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text" w:horzAnchor="margin" w:tblpY="-45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6C3D1C" w:rsidRPr="00587D5D" w14:paraId="6EBF601D" w14:textId="77777777" w:rsidTr="006C3D1C">
        <w:trPr>
          <w:trHeight w:val="616"/>
        </w:trPr>
        <w:tc>
          <w:tcPr>
            <w:tcW w:w="8710" w:type="dxa"/>
          </w:tcPr>
          <w:p w14:paraId="1A9F695B" w14:textId="77777777" w:rsidR="006C3D1C" w:rsidRPr="00587D5D" w:rsidRDefault="006C3D1C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7D5D">
              <w:rPr>
                <w:rFonts w:ascii="Times New Roman" w:hAnsi="Times New Roman" w:cs="Times New Roman"/>
                <w:sz w:val="16"/>
                <w:szCs w:val="16"/>
              </w:rPr>
              <w:t>Приложение № 7</w:t>
            </w:r>
          </w:p>
          <w:p w14:paraId="70998E6A" w14:textId="77777777" w:rsidR="006C3D1C" w:rsidRPr="00587D5D" w:rsidRDefault="006C3D1C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7D5D">
              <w:rPr>
                <w:rFonts w:ascii="Times New Roman" w:hAnsi="Times New Roman" w:cs="Times New Roman"/>
                <w:sz w:val="16"/>
                <w:szCs w:val="16"/>
              </w:rPr>
              <w:t>к Регламенту брокерского обслуживания</w:t>
            </w:r>
          </w:p>
          <w:p w14:paraId="7411ED09" w14:textId="733909D2" w:rsidR="006C3D1C" w:rsidRPr="00587D5D" w:rsidRDefault="006C3D1C" w:rsidP="00A30FD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35CC">
              <w:rPr>
                <w:rFonts w:ascii="Times New Roman" w:hAnsi="Times New Roman" w:cs="Times New Roman"/>
                <w:sz w:val="16"/>
                <w:szCs w:val="16"/>
              </w:rPr>
              <w:t>АО «ИК «Горизонт»</w:t>
            </w:r>
          </w:p>
        </w:tc>
      </w:tr>
    </w:tbl>
    <w:p w14:paraId="3ED71D77" w14:textId="77777777" w:rsidR="003242C9" w:rsidRPr="00587D5D" w:rsidRDefault="003242C9">
      <w:pPr>
        <w:rPr>
          <w:rFonts w:ascii="Times New Roman" w:hAnsi="Times New Roman" w:cs="Times New Roman"/>
        </w:rPr>
      </w:pPr>
    </w:p>
    <w:p w14:paraId="5D922B7B" w14:textId="77777777" w:rsidR="008B7C72" w:rsidRPr="00587D5D" w:rsidRDefault="008B7C72" w:rsidP="008B7C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7D5D">
        <w:rPr>
          <w:rFonts w:ascii="Times New Roman" w:hAnsi="Times New Roman" w:cs="Times New Roman"/>
          <w:b/>
        </w:rPr>
        <w:t>Временной регламент</w:t>
      </w:r>
    </w:p>
    <w:p w14:paraId="4B9AF1F0" w14:textId="77777777" w:rsidR="0020460D" w:rsidRPr="00587D5D" w:rsidRDefault="0020460D" w:rsidP="008B7C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D5D">
        <w:rPr>
          <w:rFonts w:ascii="Times New Roman" w:hAnsi="Times New Roman" w:cs="Times New Roman"/>
          <w:b/>
        </w:rPr>
        <w:t xml:space="preserve">приема и исполнения </w:t>
      </w:r>
      <w:r w:rsidR="007103AA" w:rsidRPr="00587D5D">
        <w:rPr>
          <w:rFonts w:ascii="Times New Roman" w:hAnsi="Times New Roman" w:cs="Times New Roman"/>
          <w:b/>
        </w:rPr>
        <w:t xml:space="preserve">Компанией </w:t>
      </w:r>
      <w:r w:rsidRPr="00587D5D">
        <w:rPr>
          <w:rFonts w:ascii="Times New Roman" w:hAnsi="Times New Roman" w:cs="Times New Roman"/>
          <w:b/>
        </w:rPr>
        <w:t xml:space="preserve">поручений на </w:t>
      </w:r>
      <w:r w:rsidR="007103AA" w:rsidRPr="00587D5D">
        <w:rPr>
          <w:rFonts w:ascii="Times New Roman" w:hAnsi="Times New Roman" w:cs="Times New Roman"/>
          <w:b/>
        </w:rPr>
        <w:t>совершение</w:t>
      </w:r>
      <w:r w:rsidRPr="00587D5D">
        <w:rPr>
          <w:rFonts w:ascii="Times New Roman" w:hAnsi="Times New Roman" w:cs="Times New Roman"/>
          <w:b/>
        </w:rPr>
        <w:t xml:space="preserve"> Неторговых </w:t>
      </w:r>
      <w:r w:rsidRPr="00587D5D">
        <w:rPr>
          <w:rFonts w:ascii="Times New Roman" w:hAnsi="Times New Roman" w:cs="Times New Roman"/>
          <w:b/>
          <w:sz w:val="20"/>
          <w:szCs w:val="20"/>
        </w:rPr>
        <w:t>операций</w:t>
      </w:r>
    </w:p>
    <w:tbl>
      <w:tblPr>
        <w:tblpPr w:leftFromText="180" w:rightFromText="180" w:vertAnchor="page" w:horzAnchor="margin" w:tblpY="2981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2127"/>
        <w:gridCol w:w="2263"/>
      </w:tblGrid>
      <w:tr w:rsidR="0015145D" w:rsidRPr="00587D5D" w14:paraId="5065080E" w14:textId="77777777" w:rsidTr="00263B6E">
        <w:trPr>
          <w:trHeight w:val="983"/>
        </w:trPr>
        <w:tc>
          <w:tcPr>
            <w:tcW w:w="2547" w:type="dxa"/>
            <w:shd w:val="clear" w:color="auto" w:fill="auto"/>
            <w:vAlign w:val="center"/>
            <w:hideMark/>
          </w:tcPr>
          <w:p w14:paraId="12405F61" w14:textId="77777777" w:rsidR="0020460D" w:rsidRPr="00587D5D" w:rsidRDefault="0020460D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поручения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97C1E3" w14:textId="77777777" w:rsidR="0020460D" w:rsidRPr="00587D5D" w:rsidRDefault="0020460D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Время представления </w:t>
            </w:r>
            <w:r w:rsidR="00D33964"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(поступления) </w:t>
            </w: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поручения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AF5FD67" w14:textId="10C5A7E4" w:rsidR="0020460D" w:rsidRPr="00587D5D" w:rsidRDefault="007103AA" w:rsidP="008B7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Правило</w:t>
            </w:r>
            <w:r w:rsidR="0020460D"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E643C"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определения времени </w:t>
            </w:r>
            <w:r w:rsidR="0020460D"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приема</w:t>
            </w:r>
            <w:r w:rsidR="00843654" w:rsidRPr="00A3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84365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получения</w:t>
            </w:r>
            <w:r w:rsidR="00843654" w:rsidRPr="00A30F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  <w:r w:rsidR="0020460D"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поручени</w:t>
            </w: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A072D64" w14:textId="77777777" w:rsidR="0020460D" w:rsidRPr="00587D5D" w:rsidRDefault="00CE643C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совершения действий, направленных на исполнение поручения</w:t>
            </w:r>
          </w:p>
        </w:tc>
      </w:tr>
      <w:tr w:rsidR="00D4620F" w:rsidRPr="00587D5D" w14:paraId="2D18D27E" w14:textId="77777777" w:rsidTr="00422220">
        <w:trPr>
          <w:trHeight w:val="833"/>
        </w:trPr>
        <w:tc>
          <w:tcPr>
            <w:tcW w:w="2547" w:type="dxa"/>
            <w:vMerge w:val="restart"/>
            <w:vAlign w:val="center"/>
          </w:tcPr>
          <w:p w14:paraId="4DD842FC" w14:textId="6E3AA031" w:rsidR="00D4620F" w:rsidRPr="00843654" w:rsidRDefault="00D4620F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Поручение на вывод денежных средств в безналичной форме</w:t>
            </w:r>
            <w:r w:rsidRPr="00A30F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том числе с использованием сервиса срочного перевода</w:t>
            </w:r>
            <w:r w:rsidRPr="00A30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C8E895F" w14:textId="5A206F03" w:rsidR="00D4620F" w:rsidRPr="00587D5D" w:rsidRDefault="00D4620F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:00 текущего дня</w:t>
            </w:r>
            <w:r w:rsidRPr="00587D5D" w:rsidDel="001514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8FAD3" w14:textId="77777777" w:rsidR="00D4620F" w:rsidRPr="00587D5D" w:rsidRDefault="00D4620F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D77642A" w14:textId="294F9FA2" w:rsidR="00D4620F" w:rsidRDefault="00D4620F" w:rsidP="0084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возможности в текущий день, но не позднее рабочего дня, следующего за днем принятия (по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лучения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поручения</w:t>
            </w:r>
          </w:p>
          <w:p w14:paraId="3BFB2720" w14:textId="384A5342" w:rsidR="00D4620F" w:rsidRPr="00587D5D" w:rsidRDefault="00D4620F" w:rsidP="00A30F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D4620F" w:rsidRPr="00587D5D" w14:paraId="53F9ABED" w14:textId="77777777" w:rsidTr="00422220">
        <w:trPr>
          <w:trHeight w:val="703"/>
        </w:trPr>
        <w:tc>
          <w:tcPr>
            <w:tcW w:w="2547" w:type="dxa"/>
            <w:vMerge/>
            <w:vAlign w:val="center"/>
          </w:tcPr>
          <w:p w14:paraId="2C4FEA6A" w14:textId="77777777" w:rsidR="00D4620F" w:rsidRPr="00587D5D" w:rsidRDefault="00D4620F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0E0B8A8" w14:textId="6EABBFA6" w:rsidR="00D4620F" w:rsidRPr="00587D5D" w:rsidRDefault="00D4620F" w:rsidP="008A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:01 до 18:30 текущего дня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18B7D6" w14:textId="77777777" w:rsidR="00D4620F" w:rsidRPr="00587D5D" w:rsidRDefault="00D4620F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A6CC38" w14:textId="77777777" w:rsidR="00D4620F" w:rsidRDefault="00D4620F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рабочего дня, следующего за днем принятия (получения) поручения</w:t>
            </w:r>
          </w:p>
          <w:p w14:paraId="07514611" w14:textId="0FF57A1B" w:rsidR="00D4620F" w:rsidRPr="00587D5D" w:rsidRDefault="00D4620F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D4620F" w:rsidRPr="00587D5D" w14:paraId="645A59C3" w14:textId="77777777" w:rsidTr="00422220">
        <w:trPr>
          <w:trHeight w:val="699"/>
        </w:trPr>
        <w:tc>
          <w:tcPr>
            <w:tcW w:w="2547" w:type="dxa"/>
            <w:vMerge/>
            <w:vAlign w:val="center"/>
          </w:tcPr>
          <w:p w14:paraId="2C459451" w14:textId="77777777" w:rsidR="00D4620F" w:rsidRPr="00587D5D" w:rsidRDefault="00D4620F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457AC83" w14:textId="77777777" w:rsidR="00D4620F" w:rsidRPr="00587D5D" w:rsidRDefault="00D4620F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18:31 текущего дня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81E333" w14:textId="77777777" w:rsidR="00D4620F" w:rsidRPr="00587D5D" w:rsidRDefault="00D4620F" w:rsidP="00151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считается принятым (полученным) на следующий рабочий день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F3E8B77" w14:textId="77777777" w:rsidR="00D4620F" w:rsidRDefault="00D4620F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рабочего дня, следующего за днем принятия (получения) поручения</w:t>
            </w:r>
          </w:p>
          <w:p w14:paraId="3BF5EB8D" w14:textId="0D792408" w:rsidR="00D4620F" w:rsidRPr="00587D5D" w:rsidRDefault="00D4620F" w:rsidP="004222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D4620F" w:rsidRPr="00587D5D" w14:paraId="27B91D46" w14:textId="77777777" w:rsidTr="009E54A9">
        <w:trPr>
          <w:trHeight w:val="1034"/>
        </w:trPr>
        <w:tc>
          <w:tcPr>
            <w:tcW w:w="2547" w:type="dxa"/>
            <w:vMerge/>
            <w:shd w:val="clear" w:color="auto" w:fill="auto"/>
            <w:noWrap/>
            <w:vAlign w:val="center"/>
          </w:tcPr>
          <w:p w14:paraId="53A1BDD0" w14:textId="77777777" w:rsidR="00D4620F" w:rsidRPr="00587D5D" w:rsidRDefault="00D4620F" w:rsidP="00837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4" w:type="dxa"/>
            <w:gridSpan w:val="3"/>
            <w:shd w:val="clear" w:color="auto" w:fill="auto"/>
            <w:noWrap/>
            <w:vAlign w:val="center"/>
          </w:tcPr>
          <w:p w14:paraId="358D3692" w14:textId="77777777" w:rsidR="00D4620F" w:rsidRPr="00A30FD1" w:rsidRDefault="00D4620F" w:rsidP="0084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Примечание:</w:t>
            </w:r>
          </w:p>
          <w:p w14:paraId="0573591B" w14:textId="77777777" w:rsidR="00D4620F" w:rsidRPr="00843654" w:rsidRDefault="00D4620F" w:rsidP="0084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 если в соответствии с банковскими правилами операции с соответствующей валютой (валютами) в указанный день банками не проводятся, поручение на вывод денежных средств в безналичной форме исполняется в ближайший банковский день, в который операции с соответствующей валютой (валютами) возобновляются;</w:t>
            </w:r>
          </w:p>
          <w:p w14:paraId="352E2106" w14:textId="77777777" w:rsidR="00D4620F" w:rsidRPr="00843654" w:rsidRDefault="00D4620F" w:rsidP="0084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 если клиент, в отношении которого Компания является налоговым агентом, совершает торговые операции в день приема поручения на вывод денежных средств, то поручение на вывод денежных средств в безналичной форме исполняется не позднее рабочего дня, следующего за днем принятия (получения) поручения;</w:t>
            </w:r>
          </w:p>
          <w:p w14:paraId="7CB43097" w14:textId="45B5B035" w:rsidR="00D4620F" w:rsidRPr="00587D5D" w:rsidRDefault="00D4620F" w:rsidP="008436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6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3) если в последний рабочий день месяца поручение на вывод денежных средств в безналичной форме принято (получено) после 12:00 часов текущего дня, то поручение на вывод денежных средств в безналичной форме исполняется не позднее рабочего дня, следующего за днем принятия (получения) поручения.</w:t>
            </w:r>
          </w:p>
        </w:tc>
      </w:tr>
      <w:tr w:rsidR="00D4620F" w:rsidRPr="00587D5D" w14:paraId="14BEBBE2" w14:textId="77777777" w:rsidTr="00422220">
        <w:trPr>
          <w:trHeight w:val="1111"/>
        </w:trPr>
        <w:tc>
          <w:tcPr>
            <w:tcW w:w="2547" w:type="dxa"/>
            <w:vMerge w:val="restart"/>
            <w:shd w:val="clear" w:color="auto" w:fill="auto"/>
            <w:noWrap/>
            <w:vAlign w:val="center"/>
          </w:tcPr>
          <w:p w14:paraId="09451F24" w14:textId="59F174E2" w:rsidR="00D4620F" w:rsidRPr="00D4620F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Требование о возврате денежных средств, учитываемых на индивидуальном инвестиционном счете, в связи с возникновением особой жизненной ситуации, в безналичной форме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BC863DF" w14:textId="07C92489" w:rsidR="00D4620F" w:rsidRPr="00D4620F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18:30 текущего дня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AC39E8" w14:textId="4A8B583D" w:rsidR="00D4620F" w:rsidRPr="00D4620F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текущий день</w:t>
            </w:r>
            <w:r w:rsidRPr="00A30FD1" w:rsidDel="00151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C4E60A" w14:textId="77777777" w:rsidR="00D4620F" w:rsidRPr="00A30FD1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пяти рабочих дней, следующих за днем принятия (получения) требования и медицинского документа</w:t>
            </w:r>
          </w:p>
          <w:p w14:paraId="17362F3C" w14:textId="42B9EB38" w:rsidR="00D4620F" w:rsidRPr="00D4620F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D4620F" w:rsidRPr="00587D5D" w14:paraId="7D979336" w14:textId="77777777" w:rsidTr="00422220">
        <w:trPr>
          <w:trHeight w:val="1111"/>
        </w:trPr>
        <w:tc>
          <w:tcPr>
            <w:tcW w:w="2547" w:type="dxa"/>
            <w:vMerge/>
            <w:shd w:val="clear" w:color="auto" w:fill="auto"/>
            <w:noWrap/>
            <w:vAlign w:val="center"/>
          </w:tcPr>
          <w:p w14:paraId="07995F9C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1F59E7E" w14:textId="1826BB72" w:rsidR="00D4620F" w:rsidRPr="00D4620F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 18:31 текущего дня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6CE11CD" w14:textId="20F1C455" w:rsidR="00D4620F" w:rsidRPr="00D4620F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считается принятым (полученным) на следующий рабочий день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05A207" w14:textId="77777777" w:rsidR="00D4620F" w:rsidRPr="00A30FD1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позднее пяти рабочих дней, следующих за днем принятия (получения) требования и медицинского документа</w:t>
            </w:r>
          </w:p>
          <w:p w14:paraId="0A8DD100" w14:textId="5125ECBD" w:rsidR="00D4620F" w:rsidRPr="00D4620F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D4620F" w:rsidRPr="00587D5D" w14:paraId="183B05C4" w14:textId="77777777" w:rsidTr="00BC1063">
        <w:trPr>
          <w:trHeight w:val="1111"/>
        </w:trPr>
        <w:tc>
          <w:tcPr>
            <w:tcW w:w="2547" w:type="dxa"/>
            <w:vMerge/>
            <w:shd w:val="clear" w:color="auto" w:fill="auto"/>
            <w:noWrap/>
            <w:vAlign w:val="center"/>
          </w:tcPr>
          <w:p w14:paraId="1938362E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4" w:type="dxa"/>
            <w:gridSpan w:val="3"/>
            <w:shd w:val="clear" w:color="auto" w:fill="auto"/>
            <w:noWrap/>
            <w:vAlign w:val="center"/>
          </w:tcPr>
          <w:p w14:paraId="45B6FDFF" w14:textId="722447B3" w:rsidR="00D4620F" w:rsidRPr="00587D5D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Примечание:</w:t>
            </w:r>
            <w:r w:rsidRPr="00D46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случае отсутствия оснований для отказа в принятии и/или исполнении Требования.</w:t>
            </w:r>
          </w:p>
        </w:tc>
      </w:tr>
      <w:tr w:rsidR="00D4620F" w:rsidRPr="00587D5D" w14:paraId="27DBDB8D" w14:textId="77777777" w:rsidTr="00422220">
        <w:trPr>
          <w:trHeight w:val="1111"/>
        </w:trPr>
        <w:tc>
          <w:tcPr>
            <w:tcW w:w="2547" w:type="dxa"/>
            <w:vMerge w:val="restart"/>
            <w:shd w:val="clear" w:color="auto" w:fill="auto"/>
            <w:noWrap/>
            <w:vAlign w:val="center"/>
            <w:hideMark/>
          </w:tcPr>
          <w:p w14:paraId="606786D2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Поручение на перевод денежных средств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AC1F98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18:00 текущего дня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2C450D58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701DBE02" w14:textId="4DE42D2E" w:rsidR="00D4620F" w:rsidRPr="00587D5D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возможности в текущий день, но не позднее рабочего дня, следующего за днем принятия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получения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поручения</w:t>
            </w:r>
          </w:p>
          <w:p w14:paraId="400F5926" w14:textId="77777777" w:rsidR="00D4620F" w:rsidRPr="00587D5D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D4620F" w:rsidRPr="00587D5D" w14:paraId="3707FDDB" w14:textId="77777777" w:rsidTr="00422220">
        <w:trPr>
          <w:trHeight w:val="628"/>
        </w:trPr>
        <w:tc>
          <w:tcPr>
            <w:tcW w:w="2547" w:type="dxa"/>
            <w:vMerge/>
            <w:vAlign w:val="center"/>
            <w:hideMark/>
          </w:tcPr>
          <w:p w14:paraId="38827468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B89EDB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18:01 до 18:30 текущего дня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68B33908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3E9FE350" w14:textId="45A60A83" w:rsidR="00D4620F" w:rsidRPr="00587D5D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рабочего дня, следующего за днем принятия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получения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поручения</w:t>
            </w:r>
          </w:p>
          <w:p w14:paraId="16E05420" w14:textId="77777777" w:rsidR="00D4620F" w:rsidRPr="00587D5D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D4620F" w:rsidRPr="00587D5D" w14:paraId="3AF5EAF9" w14:textId="77777777" w:rsidTr="00422220">
        <w:trPr>
          <w:trHeight w:val="524"/>
        </w:trPr>
        <w:tc>
          <w:tcPr>
            <w:tcW w:w="2547" w:type="dxa"/>
            <w:vMerge/>
            <w:vAlign w:val="center"/>
            <w:hideMark/>
          </w:tcPr>
          <w:p w14:paraId="48A2972B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8E39F2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18:31 текущего дня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B51ACEB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считается принятым (полученным) на следующий рабочий день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7636918" w14:textId="77777777" w:rsidR="00D4620F" w:rsidRPr="00587D5D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день принятия (получения) поручения</w:t>
            </w:r>
          </w:p>
          <w:p w14:paraId="1BC3A0A0" w14:textId="77777777" w:rsidR="00D4620F" w:rsidRPr="00587D5D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D4620F" w:rsidRPr="00587D5D" w14:paraId="40635F18" w14:textId="77777777" w:rsidTr="001A1527">
        <w:trPr>
          <w:trHeight w:val="524"/>
        </w:trPr>
        <w:tc>
          <w:tcPr>
            <w:tcW w:w="2547" w:type="dxa"/>
            <w:vMerge/>
            <w:vAlign w:val="center"/>
          </w:tcPr>
          <w:p w14:paraId="07442BED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4" w:type="dxa"/>
            <w:gridSpan w:val="3"/>
            <w:shd w:val="clear" w:color="auto" w:fill="auto"/>
            <w:noWrap/>
            <w:vAlign w:val="center"/>
          </w:tcPr>
          <w:p w14:paraId="5D55D1ED" w14:textId="77777777" w:rsidR="00D4620F" w:rsidRPr="00587D5D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Примечание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если в соответствии с банковскими правилами операции с соответствующей валютой (валютами) в указанный день банками не проводятся, поручение на перевод денежных средств исполняется в ближайший банковский день, в который операции с соответствующей валютой (валютами) возобновляются</w:t>
            </w:r>
          </w:p>
        </w:tc>
      </w:tr>
      <w:tr w:rsidR="00D4620F" w:rsidRPr="00587D5D" w14:paraId="56E4E306" w14:textId="77777777" w:rsidTr="00422220">
        <w:trPr>
          <w:trHeight w:val="864"/>
        </w:trPr>
        <w:tc>
          <w:tcPr>
            <w:tcW w:w="2547" w:type="dxa"/>
            <w:vMerge w:val="restart"/>
            <w:shd w:val="clear" w:color="auto" w:fill="auto"/>
            <w:noWrap/>
            <w:vAlign w:val="center"/>
            <w:hideMark/>
          </w:tcPr>
          <w:p w14:paraId="3F43E812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Поручение на изъятие ценных бумаг, на перевод ценных бумаг, на резервирование ценных бумаг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2AD7E7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 18:30 текущего дня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5A978D5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текущий день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2E0D45BB" w14:textId="0DEE2467" w:rsidR="00D4620F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возможности </w:t>
            </w:r>
            <w:proofErr w:type="gramStart"/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 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рабочего дня, следующего за днем принятия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получения</w:t>
            </w: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поручения</w:t>
            </w:r>
          </w:p>
          <w:p w14:paraId="718D5AE4" w14:textId="4E38DAAB" w:rsidR="00D4620F" w:rsidRPr="00587D5D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D4620F" w:rsidRPr="00587D5D" w14:paraId="4B94354B" w14:textId="77777777" w:rsidTr="00422220">
        <w:trPr>
          <w:trHeight w:val="864"/>
        </w:trPr>
        <w:tc>
          <w:tcPr>
            <w:tcW w:w="2547" w:type="dxa"/>
            <w:vMerge/>
            <w:vAlign w:val="center"/>
            <w:hideMark/>
          </w:tcPr>
          <w:p w14:paraId="25E6434F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B0F748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18:31 текущего дня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590B46DE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считается принятым (полученным) на следующий рабочий день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38E1C097" w14:textId="77777777" w:rsidR="00D4620F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позднее рабочего дня, следующего за днем принятия (получения) поручения</w:t>
            </w:r>
          </w:p>
          <w:p w14:paraId="20AA97F4" w14:textId="47A633CD" w:rsidR="00D4620F" w:rsidRPr="00587D5D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7D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(см. примечание)</w:t>
            </w:r>
          </w:p>
        </w:tc>
      </w:tr>
      <w:tr w:rsidR="00D4620F" w:rsidRPr="00587D5D" w14:paraId="057F1715" w14:textId="77777777" w:rsidTr="002B7F91">
        <w:trPr>
          <w:trHeight w:val="864"/>
        </w:trPr>
        <w:tc>
          <w:tcPr>
            <w:tcW w:w="2547" w:type="dxa"/>
            <w:vMerge/>
            <w:vAlign w:val="center"/>
          </w:tcPr>
          <w:p w14:paraId="7C6977D1" w14:textId="77777777" w:rsidR="00D4620F" w:rsidRPr="00587D5D" w:rsidRDefault="00D4620F" w:rsidP="00D46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4" w:type="dxa"/>
            <w:gridSpan w:val="3"/>
            <w:shd w:val="clear" w:color="auto" w:fill="auto"/>
            <w:noWrap/>
            <w:vAlign w:val="center"/>
          </w:tcPr>
          <w:p w14:paraId="6377C9A1" w14:textId="0E0982F2" w:rsidR="00D4620F" w:rsidRPr="00587D5D" w:rsidRDefault="00D4620F" w:rsidP="00D462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0FD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Примечание:</w:t>
            </w:r>
            <w:r w:rsidRPr="00D462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после передачи в Депозитарий поручения на изъятие ценных бумаг исполнение такого поручения производится в соответствии с условиями осуществления депозитарной деятельности депозитария места хранения советующих ценных бумаг.</w:t>
            </w:r>
          </w:p>
        </w:tc>
      </w:tr>
    </w:tbl>
    <w:p w14:paraId="0FCD6D4B" w14:textId="77777777" w:rsidR="0020460D" w:rsidRPr="00587D5D" w:rsidRDefault="0020460D" w:rsidP="00CE643C">
      <w:pPr>
        <w:rPr>
          <w:rFonts w:ascii="Times New Roman" w:hAnsi="Times New Roman" w:cs="Times New Roman"/>
        </w:rPr>
      </w:pPr>
    </w:p>
    <w:sectPr w:rsidR="0020460D" w:rsidRPr="0058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3813" w14:textId="77777777" w:rsidR="003D41B7" w:rsidRDefault="003D41B7" w:rsidP="0020460D">
      <w:pPr>
        <w:spacing w:after="0" w:line="240" w:lineRule="auto"/>
      </w:pPr>
      <w:r>
        <w:separator/>
      </w:r>
    </w:p>
  </w:endnote>
  <w:endnote w:type="continuationSeparator" w:id="0">
    <w:p w14:paraId="27FDCB97" w14:textId="77777777" w:rsidR="003D41B7" w:rsidRDefault="003D41B7" w:rsidP="0020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D958" w14:textId="77777777" w:rsidR="003D41B7" w:rsidRDefault="003D41B7" w:rsidP="0020460D">
      <w:pPr>
        <w:spacing w:after="0" w:line="240" w:lineRule="auto"/>
      </w:pPr>
      <w:r>
        <w:separator/>
      </w:r>
    </w:p>
  </w:footnote>
  <w:footnote w:type="continuationSeparator" w:id="0">
    <w:p w14:paraId="4FFA0BEE" w14:textId="77777777" w:rsidR="003D41B7" w:rsidRDefault="003D41B7" w:rsidP="00204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0D"/>
    <w:rsid w:val="00016A8F"/>
    <w:rsid w:val="000C01E8"/>
    <w:rsid w:val="000E51BD"/>
    <w:rsid w:val="00117D2F"/>
    <w:rsid w:val="0015145D"/>
    <w:rsid w:val="001B130C"/>
    <w:rsid w:val="0020460D"/>
    <w:rsid w:val="00231C7C"/>
    <w:rsid w:val="002379EF"/>
    <w:rsid w:val="00263B6E"/>
    <w:rsid w:val="00290640"/>
    <w:rsid w:val="002F36CB"/>
    <w:rsid w:val="00310F4F"/>
    <w:rsid w:val="0031315E"/>
    <w:rsid w:val="003242C9"/>
    <w:rsid w:val="003B2F96"/>
    <w:rsid w:val="003D41B7"/>
    <w:rsid w:val="00422220"/>
    <w:rsid w:val="00426991"/>
    <w:rsid w:val="004305A8"/>
    <w:rsid w:val="00454FD4"/>
    <w:rsid w:val="004D1507"/>
    <w:rsid w:val="004E1586"/>
    <w:rsid w:val="005403EF"/>
    <w:rsid w:val="005620F7"/>
    <w:rsid w:val="00587D5D"/>
    <w:rsid w:val="00592BFB"/>
    <w:rsid w:val="005B37E8"/>
    <w:rsid w:val="006954BC"/>
    <w:rsid w:val="006A38F1"/>
    <w:rsid w:val="006C3D1C"/>
    <w:rsid w:val="00700F7F"/>
    <w:rsid w:val="007103AA"/>
    <w:rsid w:val="007119D1"/>
    <w:rsid w:val="007712C9"/>
    <w:rsid w:val="00792ED3"/>
    <w:rsid w:val="007B35CC"/>
    <w:rsid w:val="007E0E54"/>
    <w:rsid w:val="00843654"/>
    <w:rsid w:val="008556A1"/>
    <w:rsid w:val="0088323F"/>
    <w:rsid w:val="008A397B"/>
    <w:rsid w:val="008B7C72"/>
    <w:rsid w:val="008C5389"/>
    <w:rsid w:val="008F6FCA"/>
    <w:rsid w:val="00913385"/>
    <w:rsid w:val="00916C34"/>
    <w:rsid w:val="00932D7B"/>
    <w:rsid w:val="00936478"/>
    <w:rsid w:val="009435C0"/>
    <w:rsid w:val="00964606"/>
    <w:rsid w:val="00971A16"/>
    <w:rsid w:val="009A44B1"/>
    <w:rsid w:val="009E3F5B"/>
    <w:rsid w:val="00A30FD1"/>
    <w:rsid w:val="00A34B93"/>
    <w:rsid w:val="00AD6E51"/>
    <w:rsid w:val="00AF2AA0"/>
    <w:rsid w:val="00B2341C"/>
    <w:rsid w:val="00B3645F"/>
    <w:rsid w:val="00B51BA9"/>
    <w:rsid w:val="00BA60E0"/>
    <w:rsid w:val="00BF1F03"/>
    <w:rsid w:val="00C04D32"/>
    <w:rsid w:val="00C577C2"/>
    <w:rsid w:val="00C940A1"/>
    <w:rsid w:val="00CE643C"/>
    <w:rsid w:val="00CF3E4A"/>
    <w:rsid w:val="00D02ECA"/>
    <w:rsid w:val="00D33964"/>
    <w:rsid w:val="00D4620F"/>
    <w:rsid w:val="00DB257A"/>
    <w:rsid w:val="00DE7C2A"/>
    <w:rsid w:val="00E361C2"/>
    <w:rsid w:val="00EC5C48"/>
    <w:rsid w:val="00F33D65"/>
    <w:rsid w:val="00F62476"/>
    <w:rsid w:val="00F87FDB"/>
    <w:rsid w:val="00F95102"/>
    <w:rsid w:val="00FA661B"/>
    <w:rsid w:val="00FD5936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7551"/>
  <w15:docId w15:val="{EFBBF245-ED69-4911-B4BF-D2335894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0460D"/>
  </w:style>
  <w:style w:type="paragraph" w:styleId="a5">
    <w:name w:val="footer"/>
    <w:basedOn w:val="a"/>
    <w:link w:val="a6"/>
    <w:uiPriority w:val="99"/>
    <w:unhideWhenUsed/>
    <w:rsid w:val="0020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60D"/>
  </w:style>
  <w:style w:type="paragraph" w:styleId="a7">
    <w:name w:val="Balloon Text"/>
    <w:basedOn w:val="a"/>
    <w:link w:val="a8"/>
    <w:uiPriority w:val="99"/>
    <w:semiHidden/>
    <w:unhideWhenUsed/>
    <w:rsid w:val="00151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145D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0C01E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C01E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C01E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A44B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A44B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A44B1"/>
    <w:rPr>
      <w:vertAlign w:val="superscript"/>
    </w:rPr>
  </w:style>
  <w:style w:type="table" w:styleId="af">
    <w:name w:val="Table Grid"/>
    <w:basedOn w:val="a1"/>
    <w:uiPriority w:val="39"/>
    <w:rsid w:val="00BA60E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92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BB6A-909A-4225-8FC9-50EB2C7C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Денис Анатольевич</dc:creator>
  <cp:lastModifiedBy>Рыженко Денис</cp:lastModifiedBy>
  <cp:revision>2</cp:revision>
  <cp:lastPrinted>2017-11-29T12:30:00Z</cp:lastPrinted>
  <dcterms:created xsi:type="dcterms:W3CDTF">2024-09-23T09:04:00Z</dcterms:created>
  <dcterms:modified xsi:type="dcterms:W3CDTF">2024-09-27T16:05:00Z</dcterms:modified>
</cp:coreProperties>
</file>