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27" w:type="dxa"/>
        <w:tblInd w:w="108" w:type="dxa"/>
        <w:tblLayout w:type="fixed"/>
        <w:tblLook w:val="01E0" w:firstRow="1" w:lastRow="1" w:firstColumn="1" w:lastColumn="1" w:noHBand="0" w:noVBand="0"/>
      </w:tblPr>
      <w:tblGrid>
        <w:gridCol w:w="3119"/>
        <w:gridCol w:w="1077"/>
        <w:gridCol w:w="5931"/>
      </w:tblGrid>
      <w:tr w:rsidR="00C0002E" w:rsidRPr="00D63ECC" w14:paraId="6F7907F6" w14:textId="77777777" w:rsidTr="00755412">
        <w:trPr>
          <w:trHeight w:val="1191"/>
        </w:trPr>
        <w:tc>
          <w:tcPr>
            <w:tcW w:w="4196" w:type="dxa"/>
            <w:gridSpan w:val="2"/>
            <w:vMerge w:val="restart"/>
            <w:shd w:val="clear" w:color="auto" w:fill="auto"/>
          </w:tcPr>
          <w:p w14:paraId="61E87E1F" w14:textId="77777777" w:rsidR="00C0002E" w:rsidRPr="005C5396" w:rsidRDefault="00C0002E" w:rsidP="00391389">
            <w:pPr>
              <w:spacing w:after="120"/>
              <w:jc w:val="center"/>
              <w:rPr>
                <w:sz w:val="16"/>
                <w:szCs w:val="16"/>
              </w:rPr>
            </w:pPr>
            <w:bookmarkStart w:id="0" w:name="_GoBack"/>
            <w:bookmarkEnd w:id="0"/>
          </w:p>
        </w:tc>
        <w:tc>
          <w:tcPr>
            <w:tcW w:w="5931" w:type="dxa"/>
            <w:shd w:val="clear" w:color="auto" w:fill="auto"/>
          </w:tcPr>
          <w:p w14:paraId="2F3B4C12" w14:textId="77777777" w:rsidR="00C0002E" w:rsidRPr="005C5396" w:rsidRDefault="00C0002E" w:rsidP="003C298D">
            <w:pPr>
              <w:spacing w:after="120"/>
              <w:jc w:val="center"/>
              <w:rPr>
                <w:sz w:val="22"/>
                <w:szCs w:val="22"/>
              </w:rPr>
            </w:pPr>
            <w:r w:rsidRPr="005C5396">
              <w:rPr>
                <w:sz w:val="22"/>
                <w:szCs w:val="22"/>
              </w:rPr>
              <w:t>ДОГОВОР</w:t>
            </w:r>
          </w:p>
          <w:p w14:paraId="10E21C18" w14:textId="77777777" w:rsidR="00C0002E" w:rsidRDefault="00C0002E" w:rsidP="003C298D">
            <w:pPr>
              <w:pStyle w:val="3"/>
              <w:spacing w:after="120"/>
              <w:jc w:val="center"/>
              <w:rPr>
                <w:b w:val="0"/>
                <w:sz w:val="22"/>
                <w:szCs w:val="22"/>
              </w:rPr>
            </w:pPr>
            <w:r w:rsidRPr="005C5396">
              <w:rPr>
                <w:b w:val="0"/>
                <w:sz w:val="22"/>
                <w:szCs w:val="22"/>
              </w:rPr>
              <w:t xml:space="preserve">о </w:t>
            </w:r>
            <w:r w:rsidR="00FD036E" w:rsidRPr="005C5396">
              <w:rPr>
                <w:b w:val="0"/>
                <w:sz w:val="22"/>
                <w:szCs w:val="22"/>
              </w:rPr>
              <w:t>б</w:t>
            </w:r>
            <w:r w:rsidRPr="005C5396">
              <w:rPr>
                <w:b w:val="0"/>
                <w:sz w:val="22"/>
                <w:szCs w:val="22"/>
              </w:rPr>
              <w:t>рокерском обслуживании</w:t>
            </w:r>
          </w:p>
          <w:p w14:paraId="4D5C781E" w14:textId="77777777" w:rsidR="003C298D" w:rsidRPr="00755412" w:rsidRDefault="003C298D" w:rsidP="00755412">
            <w:pPr>
              <w:jc w:val="center"/>
              <w:rPr>
                <w:sz w:val="18"/>
                <w:szCs w:val="18"/>
              </w:rPr>
            </w:pPr>
            <w:r w:rsidRPr="00755412">
              <w:rPr>
                <w:sz w:val="18"/>
                <w:szCs w:val="18"/>
              </w:rPr>
              <w:t>(заключается только при прекращении договора на ведение индивидуального инвестиционного счета, заключенного в период с 01.01.2015 по 31.12.2023 включительно, с переводом всех активов, учитываемых на индивидуальном инвестиционном счете, на другой индивидуальный инвестиционный счет)</w:t>
            </w:r>
          </w:p>
        </w:tc>
      </w:tr>
      <w:tr w:rsidR="003C298D" w:rsidRPr="00D63ECC" w14:paraId="45CDB626" w14:textId="77777777" w:rsidTr="00CC6F7A">
        <w:trPr>
          <w:trHeight w:val="585"/>
        </w:trPr>
        <w:tc>
          <w:tcPr>
            <w:tcW w:w="4196" w:type="dxa"/>
            <w:gridSpan w:val="2"/>
            <w:vMerge/>
            <w:shd w:val="clear" w:color="auto" w:fill="auto"/>
          </w:tcPr>
          <w:p w14:paraId="11336C3F" w14:textId="77777777" w:rsidR="003C298D" w:rsidRPr="005C5396" w:rsidRDefault="003C298D" w:rsidP="00391389">
            <w:pPr>
              <w:spacing w:after="120"/>
              <w:jc w:val="center"/>
              <w:rPr>
                <w:sz w:val="16"/>
                <w:szCs w:val="16"/>
              </w:rPr>
            </w:pPr>
          </w:p>
        </w:tc>
        <w:tc>
          <w:tcPr>
            <w:tcW w:w="5931" w:type="dxa"/>
            <w:shd w:val="clear" w:color="auto" w:fill="auto"/>
            <w:vAlign w:val="center"/>
          </w:tcPr>
          <w:p w14:paraId="7CCC545F" w14:textId="77777777" w:rsidR="003C298D" w:rsidRPr="005C5396" w:rsidRDefault="003C298D" w:rsidP="00391389">
            <w:pPr>
              <w:spacing w:after="120"/>
              <w:rPr>
                <w:sz w:val="15"/>
                <w:szCs w:val="15"/>
              </w:rPr>
            </w:pPr>
          </w:p>
        </w:tc>
      </w:tr>
      <w:tr w:rsidR="00CD4B1B" w:rsidRPr="00D63ECC" w14:paraId="2A6E64B8" w14:textId="77777777" w:rsidTr="00A01029">
        <w:trPr>
          <w:trHeight w:val="425"/>
        </w:trPr>
        <w:tc>
          <w:tcPr>
            <w:tcW w:w="10127" w:type="dxa"/>
            <w:gridSpan w:val="3"/>
            <w:shd w:val="clear" w:color="auto" w:fill="auto"/>
            <w:vAlign w:val="center"/>
          </w:tcPr>
          <w:p w14:paraId="7FD1B089" w14:textId="77777777" w:rsidR="00CD4B1B" w:rsidRPr="005C5396" w:rsidRDefault="00AA22A2" w:rsidP="001D7CF4">
            <w:pPr>
              <w:spacing w:after="120"/>
              <w:jc w:val="center"/>
              <w:rPr>
                <w:b/>
                <w:bCs/>
                <w:smallCaps/>
                <w:sz w:val="18"/>
                <w:szCs w:val="18"/>
              </w:rPr>
            </w:pPr>
            <w:r w:rsidRPr="005C5396">
              <w:rPr>
                <w:sz w:val="16"/>
                <w:szCs w:val="16"/>
              </w:rPr>
              <w:t>Настоящий Договор о брокерском обслуживании (далее – Договор) заключен в г.</w:t>
            </w:r>
            <w:r w:rsidR="00190412" w:rsidRPr="005C5396">
              <w:rPr>
                <w:sz w:val="16"/>
                <w:szCs w:val="16"/>
              </w:rPr>
              <w:t xml:space="preserve"> </w:t>
            </w:r>
            <w:r w:rsidRPr="005C5396">
              <w:rPr>
                <w:sz w:val="16"/>
                <w:szCs w:val="16"/>
              </w:rPr>
              <w:t>Москв</w:t>
            </w:r>
            <w:r w:rsidR="00870383" w:rsidRPr="005C5396">
              <w:rPr>
                <w:sz w:val="16"/>
                <w:szCs w:val="16"/>
              </w:rPr>
              <w:t>е</w:t>
            </w:r>
            <w:r w:rsidRPr="005C5396">
              <w:rPr>
                <w:sz w:val="16"/>
                <w:szCs w:val="16"/>
              </w:rPr>
              <w:t xml:space="preserve"> между следующими лицами</w:t>
            </w:r>
            <w:r w:rsidR="00DA6A93" w:rsidRPr="005C5396">
              <w:rPr>
                <w:sz w:val="16"/>
                <w:szCs w:val="16"/>
              </w:rPr>
              <w:t xml:space="preserve">, совместно именуемыми </w:t>
            </w:r>
            <w:r w:rsidR="00930F29" w:rsidRPr="005C5396">
              <w:rPr>
                <w:sz w:val="16"/>
                <w:szCs w:val="16"/>
              </w:rPr>
              <w:t>«</w:t>
            </w:r>
            <w:r w:rsidR="00DA6A93" w:rsidRPr="005C5396">
              <w:rPr>
                <w:sz w:val="16"/>
                <w:szCs w:val="16"/>
              </w:rPr>
              <w:t>Стороны</w:t>
            </w:r>
            <w:r w:rsidR="00930F29" w:rsidRPr="005C5396">
              <w:rPr>
                <w:sz w:val="16"/>
                <w:szCs w:val="16"/>
              </w:rPr>
              <w:t>»</w:t>
            </w:r>
            <w:r w:rsidRPr="005C5396">
              <w:rPr>
                <w:sz w:val="16"/>
                <w:szCs w:val="16"/>
              </w:rPr>
              <w:t>:</w:t>
            </w:r>
          </w:p>
        </w:tc>
      </w:tr>
      <w:tr w:rsidR="004C18DB" w:rsidRPr="00D63ECC" w14:paraId="133B6B23" w14:textId="77777777" w:rsidTr="00A51151">
        <w:trPr>
          <w:trHeight w:val="270"/>
        </w:trPr>
        <w:tc>
          <w:tcPr>
            <w:tcW w:w="3119" w:type="dxa"/>
            <w:shd w:val="clear" w:color="auto" w:fill="D9D9D9"/>
            <w:vAlign w:val="center"/>
          </w:tcPr>
          <w:p w14:paraId="681A9E83" w14:textId="77777777" w:rsidR="004C18DB" w:rsidRPr="005C5396" w:rsidRDefault="004C18DB" w:rsidP="00391389">
            <w:pPr>
              <w:spacing w:after="120"/>
              <w:rPr>
                <w:sz w:val="16"/>
                <w:szCs w:val="16"/>
              </w:rPr>
            </w:pPr>
            <w:r w:rsidRPr="005C5396">
              <w:rPr>
                <w:sz w:val="16"/>
                <w:szCs w:val="16"/>
              </w:rPr>
              <w:t xml:space="preserve">с одной стороны </w:t>
            </w:r>
            <w:r w:rsidRPr="005C5396">
              <w:rPr>
                <w:b/>
                <w:sz w:val="16"/>
                <w:szCs w:val="16"/>
              </w:rPr>
              <w:t>«Компания»</w:t>
            </w:r>
            <w:r w:rsidRPr="005C5396">
              <w:rPr>
                <w:sz w:val="16"/>
                <w:szCs w:val="16"/>
              </w:rPr>
              <w:t>:</w:t>
            </w:r>
          </w:p>
        </w:tc>
        <w:tc>
          <w:tcPr>
            <w:tcW w:w="7008" w:type="dxa"/>
            <w:gridSpan w:val="2"/>
            <w:shd w:val="clear" w:color="auto" w:fill="D9D9D9"/>
            <w:vAlign w:val="center"/>
          </w:tcPr>
          <w:p w14:paraId="60400638" w14:textId="76FFB4FB" w:rsidR="004C18DB" w:rsidRPr="005C5396" w:rsidRDefault="00381358" w:rsidP="00391389">
            <w:pPr>
              <w:spacing w:after="120"/>
              <w:rPr>
                <w:b/>
                <w:sz w:val="16"/>
                <w:szCs w:val="16"/>
              </w:rPr>
            </w:pPr>
            <w:r>
              <w:rPr>
                <w:sz w:val="16"/>
                <w:szCs w:val="16"/>
              </w:rPr>
              <w:t>Акционерное</w:t>
            </w:r>
            <w:r w:rsidR="0011621C">
              <w:rPr>
                <w:sz w:val="16"/>
                <w:szCs w:val="16"/>
              </w:rPr>
              <w:t xml:space="preserve"> общество «Инвестиционная компания «Горизонт»</w:t>
            </w:r>
          </w:p>
        </w:tc>
      </w:tr>
      <w:tr w:rsidR="004C18DB" w:rsidRPr="00D63ECC" w14:paraId="536BADAE" w14:textId="77777777" w:rsidTr="000B4DB7">
        <w:trPr>
          <w:trHeight w:val="270"/>
        </w:trPr>
        <w:tc>
          <w:tcPr>
            <w:tcW w:w="3119" w:type="dxa"/>
            <w:shd w:val="clear" w:color="auto" w:fill="auto"/>
          </w:tcPr>
          <w:p w14:paraId="6989DA8E" w14:textId="77777777" w:rsidR="004C18DB" w:rsidRPr="005C5396" w:rsidRDefault="004C18DB" w:rsidP="00391389">
            <w:pPr>
              <w:spacing w:after="120"/>
              <w:rPr>
                <w:sz w:val="16"/>
                <w:szCs w:val="16"/>
              </w:rPr>
            </w:pPr>
          </w:p>
        </w:tc>
        <w:tc>
          <w:tcPr>
            <w:tcW w:w="7008" w:type="dxa"/>
            <w:gridSpan w:val="2"/>
            <w:shd w:val="clear" w:color="auto" w:fill="auto"/>
          </w:tcPr>
          <w:p w14:paraId="6892664E" w14:textId="77777777" w:rsidR="004C18DB" w:rsidRPr="005C5396" w:rsidRDefault="004C18DB" w:rsidP="00391389">
            <w:pPr>
              <w:spacing w:after="120"/>
              <w:rPr>
                <w:b/>
                <w:sz w:val="16"/>
                <w:szCs w:val="16"/>
              </w:rPr>
            </w:pPr>
          </w:p>
        </w:tc>
      </w:tr>
      <w:tr w:rsidR="00D83697" w:rsidRPr="00D63ECC" w14:paraId="41CF46AC" w14:textId="77777777" w:rsidTr="000B4DB7">
        <w:trPr>
          <w:trHeight w:val="270"/>
        </w:trPr>
        <w:tc>
          <w:tcPr>
            <w:tcW w:w="3119" w:type="dxa"/>
            <w:shd w:val="clear" w:color="auto" w:fill="D9D9D9"/>
          </w:tcPr>
          <w:p w14:paraId="64F2C2E7" w14:textId="77777777" w:rsidR="00D83697" w:rsidRPr="005C5396" w:rsidRDefault="00D83697" w:rsidP="00391389">
            <w:pPr>
              <w:spacing w:after="120"/>
              <w:rPr>
                <w:sz w:val="16"/>
                <w:szCs w:val="16"/>
              </w:rPr>
            </w:pPr>
            <w:r w:rsidRPr="005C5396">
              <w:rPr>
                <w:sz w:val="16"/>
                <w:szCs w:val="16"/>
              </w:rPr>
              <w:t xml:space="preserve">с другой стороны </w:t>
            </w:r>
            <w:r w:rsidR="00930F29" w:rsidRPr="005C5396">
              <w:rPr>
                <w:b/>
                <w:sz w:val="16"/>
                <w:szCs w:val="16"/>
              </w:rPr>
              <w:t>«</w:t>
            </w:r>
            <w:r w:rsidRPr="005C5396">
              <w:rPr>
                <w:b/>
                <w:sz w:val="16"/>
                <w:szCs w:val="16"/>
              </w:rPr>
              <w:t>Клиент</w:t>
            </w:r>
            <w:r w:rsidR="00930F29" w:rsidRPr="005C5396">
              <w:rPr>
                <w:b/>
                <w:sz w:val="16"/>
                <w:szCs w:val="16"/>
              </w:rPr>
              <w:t>»</w:t>
            </w:r>
            <w:r w:rsidRPr="005C5396">
              <w:rPr>
                <w:sz w:val="16"/>
                <w:szCs w:val="16"/>
              </w:rPr>
              <w:t>:</w:t>
            </w:r>
          </w:p>
        </w:tc>
        <w:tc>
          <w:tcPr>
            <w:tcW w:w="7008" w:type="dxa"/>
            <w:gridSpan w:val="2"/>
            <w:shd w:val="clear" w:color="auto" w:fill="D9D9D9"/>
          </w:tcPr>
          <w:p w14:paraId="502BF7D3" w14:textId="03861881" w:rsidR="00D83697" w:rsidRPr="005C5396" w:rsidRDefault="00FD036E" w:rsidP="00391389">
            <w:pPr>
              <w:spacing w:after="120"/>
              <w:rPr>
                <w:sz w:val="16"/>
                <w:szCs w:val="16"/>
              </w:rPr>
            </w:pPr>
            <w:r w:rsidRPr="005C5396">
              <w:rPr>
                <w:sz w:val="16"/>
                <w:szCs w:val="16"/>
              </w:rPr>
              <w:t xml:space="preserve">Клиентом по настоящему Договору является лицо, присоединившееся к настоящему Договору в порядке, установленном Регламентом брокерского обслуживания </w:t>
            </w:r>
            <w:r w:rsidR="0011621C">
              <w:rPr>
                <w:sz w:val="16"/>
                <w:szCs w:val="16"/>
              </w:rPr>
              <w:t>А</w:t>
            </w:r>
            <w:r w:rsidRPr="005C5396">
              <w:rPr>
                <w:sz w:val="16"/>
                <w:szCs w:val="16"/>
              </w:rPr>
              <w:t>О «</w:t>
            </w:r>
            <w:r w:rsidR="0011621C">
              <w:rPr>
                <w:sz w:val="16"/>
                <w:szCs w:val="16"/>
              </w:rPr>
              <w:t>И</w:t>
            </w:r>
            <w:r w:rsidRPr="005C5396">
              <w:rPr>
                <w:sz w:val="16"/>
                <w:szCs w:val="16"/>
              </w:rPr>
              <w:t>К «Горизонт» и настоящим Договором</w:t>
            </w:r>
          </w:p>
        </w:tc>
      </w:tr>
      <w:tr w:rsidR="00B73985" w:rsidRPr="00D63ECC" w14:paraId="21F3E4D1" w14:textId="77777777" w:rsidTr="00122C2E">
        <w:trPr>
          <w:trHeight w:val="264"/>
        </w:trPr>
        <w:tc>
          <w:tcPr>
            <w:tcW w:w="10127" w:type="dxa"/>
            <w:gridSpan w:val="3"/>
            <w:shd w:val="clear" w:color="auto" w:fill="auto"/>
          </w:tcPr>
          <w:p w14:paraId="47D71956" w14:textId="77777777" w:rsidR="00B73985" w:rsidRPr="005C5396" w:rsidRDefault="000442A9" w:rsidP="00391389">
            <w:pPr>
              <w:spacing w:after="120"/>
              <w:jc w:val="center"/>
              <w:rPr>
                <w:sz w:val="16"/>
                <w:szCs w:val="16"/>
              </w:rPr>
            </w:pPr>
            <w:r w:rsidRPr="005C5396">
              <w:rPr>
                <w:i/>
                <w:sz w:val="16"/>
                <w:szCs w:val="16"/>
              </w:rPr>
              <w:t>о нижеследующем:</w:t>
            </w:r>
          </w:p>
        </w:tc>
      </w:tr>
    </w:tbl>
    <w:p w14:paraId="249DE0F9" w14:textId="05196F67" w:rsidR="005D65E1" w:rsidRPr="005C5396" w:rsidRDefault="005D65E1" w:rsidP="00391389">
      <w:pPr>
        <w:numPr>
          <w:ilvl w:val="0"/>
          <w:numId w:val="34"/>
        </w:numPr>
        <w:spacing w:after="120"/>
        <w:ind w:left="357" w:hanging="357"/>
        <w:jc w:val="both"/>
        <w:rPr>
          <w:sz w:val="16"/>
          <w:szCs w:val="16"/>
        </w:rPr>
      </w:pPr>
      <w:r w:rsidRPr="005C5396">
        <w:rPr>
          <w:sz w:val="16"/>
          <w:szCs w:val="16"/>
        </w:rPr>
        <w:t xml:space="preserve">Компания обязуется осуществлять </w:t>
      </w:r>
      <w:r w:rsidR="00FD036E" w:rsidRPr="005C5396">
        <w:rPr>
          <w:sz w:val="16"/>
          <w:szCs w:val="16"/>
        </w:rPr>
        <w:t>б</w:t>
      </w:r>
      <w:r w:rsidRPr="005C5396">
        <w:rPr>
          <w:sz w:val="16"/>
          <w:szCs w:val="16"/>
        </w:rPr>
        <w:t xml:space="preserve">рокерское обслуживание Клиента в порядке и на условиях, установленных Регламентом </w:t>
      </w:r>
      <w:r w:rsidR="00FD036E" w:rsidRPr="005C5396">
        <w:rPr>
          <w:sz w:val="16"/>
          <w:szCs w:val="16"/>
        </w:rPr>
        <w:t>брокерского обс</w:t>
      </w:r>
      <w:r w:rsidR="00582F28" w:rsidRPr="005C5396">
        <w:rPr>
          <w:sz w:val="16"/>
          <w:szCs w:val="16"/>
        </w:rPr>
        <w:t>луживания</w:t>
      </w:r>
      <w:r w:rsidR="004050E6" w:rsidRPr="005C5396">
        <w:rPr>
          <w:sz w:val="16"/>
          <w:szCs w:val="16"/>
        </w:rPr>
        <w:t xml:space="preserve"> </w:t>
      </w:r>
      <w:r w:rsidR="0011621C">
        <w:rPr>
          <w:sz w:val="16"/>
          <w:szCs w:val="16"/>
        </w:rPr>
        <w:t>Акционерного общества «Инвестиционная компания «Горизонт»</w:t>
      </w:r>
      <w:r w:rsidR="0011621C" w:rsidRPr="005C5396" w:rsidDel="0011621C">
        <w:rPr>
          <w:sz w:val="16"/>
          <w:szCs w:val="16"/>
        </w:rPr>
        <w:t xml:space="preserve"> </w:t>
      </w:r>
      <w:r w:rsidR="004050E6" w:rsidRPr="005C5396">
        <w:rPr>
          <w:sz w:val="16"/>
          <w:szCs w:val="16"/>
        </w:rPr>
        <w:t>(далее - Регламент).</w:t>
      </w:r>
    </w:p>
    <w:p w14:paraId="57CC6907" w14:textId="77777777" w:rsidR="004050E6" w:rsidRPr="005C5396" w:rsidRDefault="004050E6" w:rsidP="00391389">
      <w:pPr>
        <w:numPr>
          <w:ilvl w:val="0"/>
          <w:numId w:val="34"/>
        </w:numPr>
        <w:spacing w:after="120"/>
        <w:jc w:val="both"/>
        <w:rPr>
          <w:sz w:val="16"/>
          <w:szCs w:val="16"/>
        </w:rPr>
      </w:pPr>
      <w:r w:rsidRPr="005C5396">
        <w:rPr>
          <w:sz w:val="16"/>
          <w:szCs w:val="16"/>
        </w:rPr>
        <w:t>Регламент является неотъемлемой частью настоящего Договора.</w:t>
      </w:r>
    </w:p>
    <w:p w14:paraId="57E610B3" w14:textId="7F9DD8E6" w:rsidR="00E77980" w:rsidRPr="005C5396" w:rsidRDefault="00E77980" w:rsidP="00391389">
      <w:pPr>
        <w:numPr>
          <w:ilvl w:val="0"/>
          <w:numId w:val="34"/>
        </w:numPr>
        <w:spacing w:after="120"/>
        <w:jc w:val="both"/>
        <w:rPr>
          <w:sz w:val="16"/>
          <w:szCs w:val="16"/>
        </w:rPr>
      </w:pPr>
      <w:r w:rsidRPr="005C5396">
        <w:rPr>
          <w:sz w:val="16"/>
          <w:szCs w:val="16"/>
        </w:rPr>
        <w:t xml:space="preserve">Текст Регламента в действующей редакции размещен </w:t>
      </w:r>
      <w:r w:rsidR="00EA3FC9" w:rsidRPr="005C5396">
        <w:rPr>
          <w:sz w:val="16"/>
          <w:szCs w:val="16"/>
        </w:rPr>
        <w:t>на странице Компании в информационно-телекоммуникационной сети «Интернет», расположенной по адресу</w:t>
      </w:r>
      <w:r w:rsidR="0003185D">
        <w:rPr>
          <w:sz w:val="16"/>
          <w:szCs w:val="16"/>
        </w:rPr>
        <w:t xml:space="preserve">: </w:t>
      </w:r>
      <w:r w:rsidR="0003185D" w:rsidRPr="00902781">
        <w:rPr>
          <w:rFonts w:eastAsia="MS Gothic"/>
          <w:sz w:val="16"/>
          <w:szCs w:val="16"/>
        </w:rPr>
        <w:t>https://www. ikhorizon.ru</w:t>
      </w:r>
      <w:r w:rsidR="00EA3FC9" w:rsidRPr="00D63ECC">
        <w:t>.</w:t>
      </w:r>
    </w:p>
    <w:p w14:paraId="301B9718" w14:textId="77777777" w:rsidR="004050E6" w:rsidRPr="005C5396" w:rsidRDefault="004050E6" w:rsidP="00391389">
      <w:pPr>
        <w:numPr>
          <w:ilvl w:val="0"/>
          <w:numId w:val="34"/>
        </w:numPr>
        <w:spacing w:after="120"/>
        <w:jc w:val="both"/>
        <w:rPr>
          <w:sz w:val="16"/>
          <w:szCs w:val="16"/>
        </w:rPr>
      </w:pPr>
      <w:r w:rsidRPr="005C5396">
        <w:rPr>
          <w:sz w:val="16"/>
          <w:szCs w:val="16"/>
        </w:rPr>
        <w:t>Регламент устанавливает порядок осуществления Компанией Брокерского обслуживания Клиента, а равно – соответствующие права и обязанности Сторон.</w:t>
      </w:r>
    </w:p>
    <w:p w14:paraId="2D80350F" w14:textId="77777777" w:rsidR="00A1151F" w:rsidRPr="005C5396" w:rsidRDefault="00A1151F" w:rsidP="00391389">
      <w:pPr>
        <w:numPr>
          <w:ilvl w:val="0"/>
          <w:numId w:val="34"/>
        </w:numPr>
        <w:spacing w:after="120"/>
        <w:jc w:val="both"/>
        <w:rPr>
          <w:color w:val="000000"/>
          <w:sz w:val="16"/>
          <w:szCs w:val="16"/>
        </w:rPr>
      </w:pPr>
      <w:r w:rsidRPr="005C5396">
        <w:rPr>
          <w:color w:val="000000"/>
          <w:sz w:val="16"/>
          <w:szCs w:val="16"/>
        </w:rPr>
        <w:t>ОСОБЫЕ УСЛОВИЯ ДОГОВОРА.</w:t>
      </w:r>
    </w:p>
    <w:p w14:paraId="2A8042EA" w14:textId="754BC79E" w:rsidR="00A1151F" w:rsidRPr="005C5396" w:rsidRDefault="00A1151F" w:rsidP="00391389">
      <w:pPr>
        <w:numPr>
          <w:ilvl w:val="0"/>
          <w:numId w:val="40"/>
        </w:numPr>
        <w:spacing w:after="120"/>
        <w:ind w:left="709"/>
        <w:jc w:val="both"/>
        <w:rPr>
          <w:color w:val="000000"/>
          <w:sz w:val="16"/>
          <w:szCs w:val="16"/>
        </w:rPr>
      </w:pPr>
      <w:r w:rsidRPr="005C5396">
        <w:rPr>
          <w:color w:val="000000"/>
          <w:sz w:val="16"/>
          <w:szCs w:val="16"/>
        </w:rPr>
        <w:t xml:space="preserve">Настоящий Договор предусматривает ведение индивидуального инвестиционного счета (счет внутреннего учета, который предназначен для обособленного учета денежных средств, </w:t>
      </w:r>
      <w:r w:rsidR="003C298D" w:rsidRPr="003C298D">
        <w:rPr>
          <w:color w:val="000000"/>
          <w:sz w:val="16"/>
          <w:szCs w:val="16"/>
        </w:rPr>
        <w:t>драгоценных металлов,</w:t>
      </w:r>
      <w:r w:rsidR="003C298D">
        <w:rPr>
          <w:color w:val="000000"/>
          <w:sz w:val="16"/>
          <w:szCs w:val="16"/>
        </w:rPr>
        <w:t xml:space="preserve"> </w:t>
      </w:r>
      <w:r w:rsidRPr="005C5396">
        <w:rPr>
          <w:color w:val="000000"/>
          <w:sz w:val="16"/>
          <w:szCs w:val="16"/>
        </w:rPr>
        <w:t>ценных бумаг Клиента – физического лица, обязательств по договорам, заключенным за счет указанного клиента и который открывается и ведется в соответствии с требованиями законодательства и условиями настоящего Договора).</w:t>
      </w:r>
    </w:p>
    <w:p w14:paraId="60A90516" w14:textId="42F5A76F" w:rsidR="005367E5" w:rsidRPr="005C5396" w:rsidRDefault="00A1151F" w:rsidP="002D3C8A">
      <w:pPr>
        <w:numPr>
          <w:ilvl w:val="0"/>
          <w:numId w:val="40"/>
        </w:numPr>
        <w:spacing w:after="120"/>
        <w:ind w:left="709"/>
        <w:jc w:val="both"/>
        <w:rPr>
          <w:color w:val="000000"/>
          <w:sz w:val="16"/>
          <w:szCs w:val="16"/>
        </w:rPr>
      </w:pPr>
      <w:r w:rsidRPr="005C5396">
        <w:rPr>
          <w:color w:val="000000"/>
          <w:sz w:val="16"/>
          <w:szCs w:val="16"/>
        </w:rPr>
        <w:t>По настоящему Договору допускается передача Компании Клиентом только денежных средств</w:t>
      </w:r>
      <w:r w:rsidR="00860B60" w:rsidRPr="005C5396">
        <w:rPr>
          <w:color w:val="000000"/>
          <w:sz w:val="16"/>
          <w:szCs w:val="16"/>
        </w:rPr>
        <w:t>, п</w:t>
      </w:r>
      <w:r w:rsidRPr="005C5396">
        <w:rPr>
          <w:color w:val="000000"/>
          <w:sz w:val="16"/>
          <w:szCs w:val="16"/>
        </w:rPr>
        <w:t xml:space="preserve">ри этом совокупная сумма денежных средств, которые могут быть переданы Клиентом по настоящему Договору </w:t>
      </w:r>
      <w:r w:rsidR="00860B60" w:rsidRPr="005C5396">
        <w:rPr>
          <w:color w:val="000000"/>
          <w:sz w:val="16"/>
          <w:szCs w:val="16"/>
        </w:rPr>
        <w:t xml:space="preserve">в течение календарного года </w:t>
      </w:r>
      <w:r w:rsidRPr="005C5396">
        <w:rPr>
          <w:color w:val="000000"/>
          <w:sz w:val="16"/>
          <w:szCs w:val="16"/>
        </w:rPr>
        <w:t xml:space="preserve">не может превышать </w:t>
      </w:r>
      <w:r w:rsidR="0036240C" w:rsidRPr="005C5396">
        <w:rPr>
          <w:color w:val="000000"/>
          <w:sz w:val="16"/>
          <w:szCs w:val="16"/>
        </w:rPr>
        <w:t>1 000 </w:t>
      </w:r>
      <w:r w:rsidRPr="005C5396">
        <w:rPr>
          <w:color w:val="000000"/>
          <w:sz w:val="16"/>
          <w:szCs w:val="16"/>
        </w:rPr>
        <w:t>000 рублей.</w:t>
      </w:r>
      <w:r w:rsidR="005367E5" w:rsidRPr="005C5396">
        <w:rPr>
          <w:color w:val="000000"/>
          <w:sz w:val="16"/>
          <w:szCs w:val="16"/>
        </w:rPr>
        <w:t xml:space="preserve"> В расчет указанной суммы принимаются суммы, которые переданы </w:t>
      </w:r>
      <w:r w:rsidR="001C6985" w:rsidRPr="005C5396">
        <w:rPr>
          <w:color w:val="000000"/>
          <w:sz w:val="16"/>
          <w:szCs w:val="16"/>
        </w:rPr>
        <w:t xml:space="preserve">Клиентом </w:t>
      </w:r>
      <w:r w:rsidR="005367E5" w:rsidRPr="005C5396">
        <w:rPr>
          <w:color w:val="000000"/>
          <w:sz w:val="16"/>
          <w:szCs w:val="16"/>
        </w:rPr>
        <w:t>посредством перевода личных денежных средств Клиента</w:t>
      </w:r>
      <w:r w:rsidR="00860B60" w:rsidRPr="005C5396">
        <w:rPr>
          <w:color w:val="000000"/>
          <w:sz w:val="16"/>
          <w:szCs w:val="16"/>
        </w:rPr>
        <w:t xml:space="preserve"> с его банковско</w:t>
      </w:r>
      <w:r w:rsidR="001C6985" w:rsidRPr="005C5396">
        <w:rPr>
          <w:color w:val="000000"/>
          <w:sz w:val="16"/>
          <w:szCs w:val="16"/>
        </w:rPr>
        <w:t>го</w:t>
      </w:r>
      <w:r w:rsidR="005367E5" w:rsidRPr="005C5396">
        <w:rPr>
          <w:color w:val="000000"/>
          <w:sz w:val="16"/>
          <w:szCs w:val="16"/>
        </w:rPr>
        <w:t xml:space="preserve"> счет</w:t>
      </w:r>
      <w:r w:rsidR="001C6985" w:rsidRPr="005C5396">
        <w:rPr>
          <w:color w:val="000000"/>
          <w:sz w:val="16"/>
          <w:szCs w:val="16"/>
        </w:rPr>
        <w:t>а</w:t>
      </w:r>
      <w:r w:rsidR="005367E5" w:rsidRPr="005C5396">
        <w:rPr>
          <w:color w:val="000000"/>
          <w:sz w:val="16"/>
          <w:szCs w:val="16"/>
        </w:rPr>
        <w:t xml:space="preserve"> и/или </w:t>
      </w:r>
      <w:r w:rsidR="001C6985" w:rsidRPr="005C5396">
        <w:rPr>
          <w:color w:val="000000"/>
          <w:sz w:val="16"/>
          <w:szCs w:val="16"/>
        </w:rPr>
        <w:t xml:space="preserve">посредством </w:t>
      </w:r>
      <w:r w:rsidR="005367E5" w:rsidRPr="005C5396">
        <w:rPr>
          <w:color w:val="000000"/>
          <w:sz w:val="16"/>
          <w:szCs w:val="16"/>
        </w:rPr>
        <w:t xml:space="preserve">перевода личных денежных средств Клиента, находящихся на ином счете внутреннего учета Компании, ранее открытом </w:t>
      </w:r>
      <w:r w:rsidR="00BA7159" w:rsidRPr="005C5396">
        <w:rPr>
          <w:color w:val="000000"/>
          <w:sz w:val="16"/>
          <w:szCs w:val="16"/>
        </w:rPr>
        <w:t>Компанией</w:t>
      </w:r>
      <w:r w:rsidR="005367E5" w:rsidRPr="005C5396">
        <w:rPr>
          <w:color w:val="000000"/>
          <w:sz w:val="16"/>
          <w:szCs w:val="16"/>
        </w:rPr>
        <w:t xml:space="preserve"> на основании </w:t>
      </w:r>
      <w:r w:rsidR="00BA7159" w:rsidRPr="005C5396">
        <w:rPr>
          <w:color w:val="000000"/>
          <w:sz w:val="16"/>
          <w:szCs w:val="16"/>
        </w:rPr>
        <w:t xml:space="preserve">другого </w:t>
      </w:r>
      <w:r w:rsidR="005367E5" w:rsidRPr="005C5396">
        <w:rPr>
          <w:color w:val="000000"/>
          <w:sz w:val="16"/>
          <w:szCs w:val="16"/>
        </w:rPr>
        <w:t>договора о брокерском обслуживании</w:t>
      </w:r>
      <w:r w:rsidR="00BA7159" w:rsidRPr="005C5396">
        <w:rPr>
          <w:color w:val="000000"/>
          <w:sz w:val="16"/>
          <w:szCs w:val="16"/>
        </w:rPr>
        <w:t>.</w:t>
      </w:r>
    </w:p>
    <w:p w14:paraId="4F350FC8" w14:textId="77777777" w:rsidR="00A1151F" w:rsidRPr="005C5396" w:rsidRDefault="00A1151F" w:rsidP="00860B60">
      <w:pPr>
        <w:spacing w:after="120"/>
        <w:ind w:left="709"/>
        <w:jc w:val="both"/>
        <w:rPr>
          <w:color w:val="000000"/>
          <w:sz w:val="16"/>
          <w:szCs w:val="16"/>
        </w:rPr>
      </w:pPr>
      <w:r w:rsidRPr="005C5396">
        <w:rPr>
          <w:color w:val="000000"/>
          <w:sz w:val="16"/>
          <w:szCs w:val="16"/>
        </w:rPr>
        <w:t>В случае превышения лимита денежных средств, установленного абзацем 1 п. 5.2. Договора,</w:t>
      </w:r>
      <w:r w:rsidR="00BA7159" w:rsidRPr="005C5396">
        <w:rPr>
          <w:color w:val="000000"/>
          <w:sz w:val="16"/>
          <w:szCs w:val="16"/>
        </w:rPr>
        <w:t xml:space="preserve"> </w:t>
      </w:r>
      <w:r w:rsidRPr="005C5396">
        <w:rPr>
          <w:color w:val="000000"/>
          <w:sz w:val="16"/>
          <w:szCs w:val="16"/>
        </w:rPr>
        <w:t xml:space="preserve">денежные средства в сумме, превышающей </w:t>
      </w:r>
      <w:r w:rsidR="0036240C" w:rsidRPr="005C5396">
        <w:rPr>
          <w:color w:val="000000"/>
          <w:sz w:val="16"/>
          <w:szCs w:val="16"/>
        </w:rPr>
        <w:t>1 0</w:t>
      </w:r>
      <w:r w:rsidRPr="005C5396">
        <w:rPr>
          <w:color w:val="000000"/>
          <w:sz w:val="16"/>
          <w:szCs w:val="16"/>
        </w:rPr>
        <w:t>00 000 рублей</w:t>
      </w:r>
      <w:r w:rsidR="00860B60" w:rsidRPr="005C5396">
        <w:rPr>
          <w:color w:val="000000"/>
          <w:sz w:val="16"/>
          <w:szCs w:val="16"/>
        </w:rPr>
        <w:t xml:space="preserve">, </w:t>
      </w:r>
      <w:r w:rsidRPr="005C5396">
        <w:rPr>
          <w:color w:val="000000"/>
          <w:sz w:val="16"/>
          <w:szCs w:val="16"/>
        </w:rPr>
        <w:t xml:space="preserve">возвращаются Клиенту по реквизитам банковского счета, </w:t>
      </w:r>
      <w:r w:rsidR="00860B60" w:rsidRPr="005C5396">
        <w:rPr>
          <w:color w:val="000000"/>
          <w:sz w:val="16"/>
          <w:szCs w:val="16"/>
        </w:rPr>
        <w:t>с которого такие денежные средства поступили</w:t>
      </w:r>
      <w:r w:rsidRPr="005C5396">
        <w:rPr>
          <w:color w:val="000000"/>
          <w:sz w:val="16"/>
          <w:szCs w:val="16"/>
        </w:rPr>
        <w:t xml:space="preserve">, </w:t>
      </w:r>
      <w:r w:rsidR="00860B60" w:rsidRPr="005C5396">
        <w:rPr>
          <w:color w:val="000000"/>
          <w:sz w:val="16"/>
          <w:szCs w:val="16"/>
        </w:rPr>
        <w:t xml:space="preserve">а при отсутствии такой возможности – по реквизитам банковского счета Клиента, имеющимся в распоряжении Компании, </w:t>
      </w:r>
      <w:r w:rsidRPr="005C5396">
        <w:rPr>
          <w:color w:val="000000"/>
          <w:sz w:val="16"/>
          <w:szCs w:val="16"/>
        </w:rPr>
        <w:t>не позднее трех рабочих дней с даты передачи соответствующей суммы денежных средств Компании</w:t>
      </w:r>
      <w:r w:rsidR="00C83BEF" w:rsidRPr="005C5396">
        <w:rPr>
          <w:color w:val="000000"/>
          <w:sz w:val="16"/>
          <w:szCs w:val="16"/>
        </w:rPr>
        <w:t>.</w:t>
      </w:r>
    </w:p>
    <w:p w14:paraId="41AB4FFC" w14:textId="0C0A1C9A" w:rsidR="00150415" w:rsidRPr="005C5396" w:rsidRDefault="003C298D" w:rsidP="0072531D">
      <w:pPr>
        <w:numPr>
          <w:ilvl w:val="0"/>
          <w:numId w:val="40"/>
        </w:numPr>
        <w:spacing w:after="120"/>
        <w:ind w:left="709"/>
        <w:jc w:val="both"/>
        <w:rPr>
          <w:color w:val="000000"/>
          <w:sz w:val="16"/>
          <w:szCs w:val="16"/>
        </w:rPr>
      </w:pPr>
      <w:r w:rsidRPr="003C298D">
        <w:rPr>
          <w:color w:val="000000"/>
          <w:sz w:val="16"/>
          <w:szCs w:val="16"/>
        </w:rPr>
        <w:t>Категории финансовых инструментов, приобретение которых не допускается за счет имущества, учитываемого на индивидуальном инвестиционном счете, определяются Правительством Российской Федерации.</w:t>
      </w:r>
    </w:p>
    <w:p w14:paraId="642858B3" w14:textId="77777777" w:rsidR="00A1151F" w:rsidRPr="005C5396" w:rsidRDefault="00A1151F" w:rsidP="00C06365">
      <w:pPr>
        <w:numPr>
          <w:ilvl w:val="0"/>
          <w:numId w:val="40"/>
        </w:numPr>
        <w:spacing w:after="120"/>
        <w:ind w:left="709"/>
        <w:jc w:val="both"/>
        <w:rPr>
          <w:color w:val="000000"/>
          <w:sz w:val="16"/>
          <w:szCs w:val="16"/>
        </w:rPr>
      </w:pPr>
      <w:r w:rsidRPr="005C5396">
        <w:rPr>
          <w:color w:val="000000"/>
          <w:sz w:val="16"/>
          <w:szCs w:val="16"/>
        </w:rPr>
        <w:t>П</w:t>
      </w:r>
      <w:r w:rsidR="00BB6A20" w:rsidRPr="005C5396">
        <w:rPr>
          <w:color w:val="000000"/>
          <w:sz w:val="16"/>
          <w:szCs w:val="16"/>
        </w:rPr>
        <w:t xml:space="preserve">ередача Компании Клиентом денежных средств на </w:t>
      </w:r>
      <w:r w:rsidRPr="005C5396">
        <w:rPr>
          <w:color w:val="000000"/>
          <w:sz w:val="16"/>
          <w:szCs w:val="16"/>
        </w:rPr>
        <w:t>индивидуальн</w:t>
      </w:r>
      <w:r w:rsidR="00BB6A20" w:rsidRPr="005C5396">
        <w:rPr>
          <w:color w:val="000000"/>
          <w:sz w:val="16"/>
          <w:szCs w:val="16"/>
        </w:rPr>
        <w:t>ый</w:t>
      </w:r>
      <w:r w:rsidRPr="005C5396">
        <w:rPr>
          <w:color w:val="000000"/>
          <w:sz w:val="16"/>
          <w:szCs w:val="16"/>
        </w:rPr>
        <w:t xml:space="preserve"> инвестиционн</w:t>
      </w:r>
      <w:r w:rsidR="00BB6A20" w:rsidRPr="005C5396">
        <w:rPr>
          <w:color w:val="000000"/>
          <w:sz w:val="16"/>
          <w:szCs w:val="16"/>
        </w:rPr>
        <w:t>ый</w:t>
      </w:r>
      <w:r w:rsidRPr="005C5396">
        <w:rPr>
          <w:color w:val="000000"/>
          <w:sz w:val="16"/>
          <w:szCs w:val="16"/>
        </w:rPr>
        <w:t xml:space="preserve"> счет путем перевода денежных средств, переданных Компании или полученных Компанией при оказани</w:t>
      </w:r>
      <w:r w:rsidR="005367E5" w:rsidRPr="005C5396">
        <w:rPr>
          <w:color w:val="000000"/>
          <w:sz w:val="16"/>
          <w:szCs w:val="16"/>
        </w:rPr>
        <w:t>и</w:t>
      </w:r>
      <w:r w:rsidRPr="005C5396">
        <w:rPr>
          <w:color w:val="000000"/>
          <w:sz w:val="16"/>
          <w:szCs w:val="16"/>
        </w:rPr>
        <w:t xml:space="preserve"> Компанией Клиенту депозитарных услуг или осуществления Компанией доверительного управления ценными бумагами Клиента, со счета Компании на индивидуальный инвестиционный счет не допускается</w:t>
      </w:r>
      <w:r w:rsidR="00173F42" w:rsidRPr="005C5396">
        <w:rPr>
          <w:color w:val="000000"/>
          <w:sz w:val="16"/>
          <w:szCs w:val="16"/>
        </w:rPr>
        <w:t>, при этом поступление от депозитария на индивидуальный инвестиционный счет денежных средств, полученных в качестве дохода</w:t>
      </w:r>
      <w:r w:rsidR="00C06365" w:rsidRPr="005C5396">
        <w:rPr>
          <w:color w:val="000000"/>
          <w:sz w:val="16"/>
          <w:szCs w:val="16"/>
        </w:rPr>
        <w:t xml:space="preserve">, </w:t>
      </w:r>
      <w:r w:rsidR="00173F42" w:rsidRPr="005C5396">
        <w:rPr>
          <w:color w:val="000000"/>
          <w:sz w:val="16"/>
          <w:szCs w:val="16"/>
        </w:rPr>
        <w:t>погашения,</w:t>
      </w:r>
      <w:r w:rsidR="00C06365" w:rsidRPr="005C5396">
        <w:rPr>
          <w:color w:val="000000"/>
          <w:sz w:val="16"/>
          <w:szCs w:val="16"/>
        </w:rPr>
        <w:t xml:space="preserve"> выкупа, иного распределения в отношении ценных бумаг, </w:t>
      </w:r>
      <w:r w:rsidR="00173F42" w:rsidRPr="005C5396">
        <w:rPr>
          <w:color w:val="000000"/>
          <w:sz w:val="16"/>
          <w:szCs w:val="16"/>
        </w:rPr>
        <w:t xml:space="preserve">учитываемых </w:t>
      </w:r>
      <w:r w:rsidR="00D6577D" w:rsidRPr="005C5396">
        <w:rPr>
          <w:color w:val="000000"/>
          <w:sz w:val="16"/>
          <w:szCs w:val="16"/>
        </w:rPr>
        <w:t xml:space="preserve">или </w:t>
      </w:r>
      <w:proofErr w:type="spellStart"/>
      <w:r w:rsidR="00D6577D" w:rsidRPr="005C5396">
        <w:rPr>
          <w:color w:val="000000"/>
          <w:sz w:val="16"/>
          <w:szCs w:val="16"/>
        </w:rPr>
        <w:t>учитывавшихся</w:t>
      </w:r>
      <w:proofErr w:type="spellEnd"/>
      <w:r w:rsidR="00D6577D" w:rsidRPr="005C5396">
        <w:rPr>
          <w:color w:val="000000"/>
          <w:sz w:val="16"/>
          <w:szCs w:val="16"/>
        </w:rPr>
        <w:t xml:space="preserve"> </w:t>
      </w:r>
      <w:r w:rsidR="00173F42" w:rsidRPr="005C5396">
        <w:rPr>
          <w:color w:val="000000"/>
          <w:sz w:val="16"/>
          <w:szCs w:val="16"/>
        </w:rPr>
        <w:t>на индивидуальном инвестиционном счете, когда депозитарный договор Клиента предусматривает т</w:t>
      </w:r>
      <w:r w:rsidR="00D34985" w:rsidRPr="005C5396">
        <w:rPr>
          <w:color w:val="000000"/>
          <w:sz w:val="16"/>
          <w:szCs w:val="16"/>
        </w:rPr>
        <w:t xml:space="preserve">акое зачисление, </w:t>
      </w:r>
      <w:r w:rsidR="00173F42" w:rsidRPr="005C5396">
        <w:rPr>
          <w:color w:val="000000"/>
          <w:sz w:val="16"/>
          <w:szCs w:val="16"/>
        </w:rPr>
        <w:t xml:space="preserve">не является </w:t>
      </w:r>
      <w:r w:rsidR="00BB6A20" w:rsidRPr="005C5396">
        <w:rPr>
          <w:color w:val="000000"/>
          <w:sz w:val="16"/>
          <w:szCs w:val="16"/>
        </w:rPr>
        <w:t>передачей Клиентом денежных средств</w:t>
      </w:r>
      <w:r w:rsidRPr="005C5396">
        <w:rPr>
          <w:color w:val="000000"/>
          <w:sz w:val="16"/>
          <w:szCs w:val="16"/>
        </w:rPr>
        <w:t>.</w:t>
      </w:r>
    </w:p>
    <w:p w14:paraId="7ADFC947" w14:textId="7AF7FAD6" w:rsidR="00A1151F" w:rsidRPr="005C5396" w:rsidRDefault="00A1151F" w:rsidP="00391389">
      <w:pPr>
        <w:numPr>
          <w:ilvl w:val="0"/>
          <w:numId w:val="40"/>
        </w:numPr>
        <w:spacing w:after="120"/>
        <w:ind w:left="709"/>
        <w:jc w:val="both"/>
        <w:rPr>
          <w:color w:val="000000"/>
          <w:sz w:val="16"/>
          <w:szCs w:val="16"/>
        </w:rPr>
      </w:pPr>
      <w:r w:rsidRPr="005C5396">
        <w:rPr>
          <w:color w:val="000000"/>
          <w:sz w:val="16"/>
          <w:szCs w:val="16"/>
        </w:rPr>
        <w:t xml:space="preserve">В случае заключения настоящего Договора в связи с передачей учтенных на индивидуальном инвестиционном счете </w:t>
      </w:r>
      <w:r w:rsidR="00C50115">
        <w:rPr>
          <w:color w:val="000000"/>
          <w:sz w:val="16"/>
          <w:szCs w:val="16"/>
        </w:rPr>
        <w:t>Активов</w:t>
      </w:r>
      <w:r w:rsidRPr="005C5396">
        <w:rPr>
          <w:color w:val="000000"/>
          <w:sz w:val="16"/>
          <w:szCs w:val="16"/>
        </w:rPr>
        <w:t xml:space="preserve">, а также обязательств по договорам, заключенным за счет Клиента другим профессиональным участником рынка ценных бумаг, от этого профессионального участника рынка ценных бумаг Компании, Компания не осуществляет прием денежных средств от Клиента до получения от профессионального участника рынка ценных бумаг, договор на ведение индивидуального инвестиционного счета с которым прекращается, </w:t>
      </w:r>
      <w:r w:rsidR="003F4234" w:rsidRPr="005C5396">
        <w:rPr>
          <w:color w:val="000000"/>
          <w:sz w:val="16"/>
          <w:szCs w:val="16"/>
        </w:rPr>
        <w:t>сведений о физическом лице и его индивидуальном инвестиционном счете, состав которых определяется федеральным органом исполнительной власти</w:t>
      </w:r>
      <w:r w:rsidRPr="005C5396">
        <w:rPr>
          <w:color w:val="000000"/>
          <w:sz w:val="16"/>
          <w:szCs w:val="16"/>
        </w:rPr>
        <w:t>, позволяющих установить сумму денежных средств в рублях, переданную Клиентом в течение календарного года профессиональному участнику рынка ценных бумаг, договор на ведение индивидуального инвестиционного счета с которым прекращается.</w:t>
      </w:r>
    </w:p>
    <w:p w14:paraId="7639AB77" w14:textId="165EDB1B" w:rsidR="00A1151F" w:rsidRPr="005C5396" w:rsidRDefault="00A1151F" w:rsidP="0072531D">
      <w:pPr>
        <w:spacing w:after="120"/>
        <w:ind w:left="709"/>
        <w:jc w:val="both"/>
        <w:rPr>
          <w:color w:val="000000"/>
          <w:sz w:val="16"/>
          <w:szCs w:val="16"/>
        </w:rPr>
      </w:pPr>
      <w:r w:rsidRPr="005C5396">
        <w:rPr>
          <w:color w:val="000000"/>
          <w:sz w:val="16"/>
          <w:szCs w:val="16"/>
        </w:rPr>
        <w:t xml:space="preserve">В случае если в течение одного месяца с даты настоящего Договора Компании не будут переданы </w:t>
      </w:r>
      <w:r w:rsidR="00BE5FD9" w:rsidRPr="005C5396">
        <w:rPr>
          <w:color w:val="000000"/>
          <w:sz w:val="16"/>
          <w:szCs w:val="16"/>
        </w:rPr>
        <w:t xml:space="preserve">в полном объеме </w:t>
      </w:r>
      <w:r w:rsidR="00C50115">
        <w:rPr>
          <w:color w:val="000000"/>
          <w:sz w:val="16"/>
          <w:szCs w:val="16"/>
        </w:rPr>
        <w:t>Активы</w:t>
      </w:r>
      <w:r w:rsidRPr="005C5396">
        <w:rPr>
          <w:color w:val="000000"/>
          <w:sz w:val="16"/>
          <w:szCs w:val="16"/>
        </w:rPr>
        <w:t>, а также обязательства по договорам, заключенным за счет Клиента другим профессиональным участником рынка ценных бумаг, договор на ведение индивидуального инвестиционного счета с которым прекращается, настоящий Договор прекращает свое действие</w:t>
      </w:r>
      <w:r w:rsidR="00FE5D9E" w:rsidRPr="005C5396">
        <w:rPr>
          <w:color w:val="000000"/>
          <w:sz w:val="16"/>
          <w:szCs w:val="16"/>
        </w:rPr>
        <w:t xml:space="preserve"> по истечении указанного срока</w:t>
      </w:r>
      <w:r w:rsidRPr="005C5396">
        <w:rPr>
          <w:color w:val="000000"/>
          <w:sz w:val="16"/>
          <w:szCs w:val="16"/>
        </w:rPr>
        <w:t>.</w:t>
      </w:r>
    </w:p>
    <w:p w14:paraId="1D73EC0B" w14:textId="77777777" w:rsidR="00A1151F" w:rsidRPr="005C5396" w:rsidRDefault="00A1151F" w:rsidP="00391389">
      <w:pPr>
        <w:numPr>
          <w:ilvl w:val="0"/>
          <w:numId w:val="40"/>
        </w:numPr>
        <w:spacing w:after="120"/>
        <w:ind w:left="709"/>
        <w:jc w:val="both"/>
        <w:rPr>
          <w:color w:val="000000"/>
          <w:sz w:val="16"/>
          <w:szCs w:val="16"/>
        </w:rPr>
      </w:pPr>
      <w:r w:rsidRPr="005C5396">
        <w:rPr>
          <w:color w:val="000000"/>
          <w:sz w:val="16"/>
          <w:szCs w:val="16"/>
        </w:rPr>
        <w:lastRenderedPageBreak/>
        <w:t xml:space="preserve">Клиент вправе потребовать возврата учтенных на его индивидуальном инвестиционном счете Активов, при этом совершение Клиентом действий, направленных на полное или частичное изъятие Активов, является основанием для расторжения Договора. Совершение Клиентом действий, направленных на полное или частичное изъятие Активов, отмена (прекращение) Клиентом полномочий Компании по распоряжению </w:t>
      </w:r>
      <w:r w:rsidR="00C74FC2" w:rsidRPr="005C5396">
        <w:rPr>
          <w:color w:val="000000"/>
          <w:sz w:val="16"/>
          <w:szCs w:val="16"/>
        </w:rPr>
        <w:t xml:space="preserve">ценными бумагами </w:t>
      </w:r>
      <w:r w:rsidRPr="005C5396">
        <w:rPr>
          <w:color w:val="000000"/>
          <w:sz w:val="16"/>
          <w:szCs w:val="16"/>
        </w:rPr>
        <w:t xml:space="preserve">является уведомлением Клиента о расторжении Договора. В этом случае Договор считается прекращенным по истечении </w:t>
      </w:r>
      <w:r w:rsidR="00CD24AA" w:rsidRPr="005C5396">
        <w:rPr>
          <w:color w:val="000000"/>
          <w:sz w:val="16"/>
          <w:szCs w:val="16"/>
        </w:rPr>
        <w:t xml:space="preserve">10 </w:t>
      </w:r>
      <w:r w:rsidRPr="005C5396">
        <w:rPr>
          <w:color w:val="000000"/>
          <w:sz w:val="16"/>
          <w:szCs w:val="16"/>
        </w:rPr>
        <w:t>(</w:t>
      </w:r>
      <w:r w:rsidR="00CD24AA" w:rsidRPr="005C5396">
        <w:rPr>
          <w:color w:val="000000"/>
          <w:sz w:val="16"/>
          <w:szCs w:val="16"/>
        </w:rPr>
        <w:t>Десяти</w:t>
      </w:r>
      <w:r w:rsidRPr="005C5396">
        <w:rPr>
          <w:color w:val="000000"/>
          <w:sz w:val="16"/>
          <w:szCs w:val="16"/>
        </w:rPr>
        <w:t xml:space="preserve">) </w:t>
      </w:r>
      <w:r w:rsidR="00FC47B2" w:rsidRPr="005C5396">
        <w:rPr>
          <w:color w:val="000000"/>
          <w:sz w:val="16"/>
          <w:szCs w:val="16"/>
        </w:rPr>
        <w:t xml:space="preserve">рабочих </w:t>
      </w:r>
      <w:r w:rsidRPr="005C5396">
        <w:rPr>
          <w:color w:val="000000"/>
          <w:sz w:val="16"/>
          <w:szCs w:val="16"/>
        </w:rPr>
        <w:t>дней с даты получения Компанией со</w:t>
      </w:r>
      <w:r w:rsidR="002B4868" w:rsidRPr="005C5396">
        <w:rPr>
          <w:color w:val="000000"/>
          <w:sz w:val="16"/>
          <w:szCs w:val="16"/>
        </w:rPr>
        <w:t>от</w:t>
      </w:r>
      <w:r w:rsidRPr="005C5396">
        <w:rPr>
          <w:color w:val="000000"/>
          <w:sz w:val="16"/>
          <w:szCs w:val="16"/>
        </w:rPr>
        <w:t>вет</w:t>
      </w:r>
      <w:r w:rsidR="002B4868" w:rsidRPr="005C5396">
        <w:rPr>
          <w:color w:val="000000"/>
          <w:sz w:val="16"/>
          <w:szCs w:val="16"/>
        </w:rPr>
        <w:t>ств</w:t>
      </w:r>
      <w:r w:rsidRPr="005C5396">
        <w:rPr>
          <w:color w:val="000000"/>
          <w:sz w:val="16"/>
          <w:szCs w:val="16"/>
        </w:rPr>
        <w:t>ующего поручения Клиента</w:t>
      </w:r>
      <w:r w:rsidR="00CD24AA" w:rsidRPr="005C5396">
        <w:rPr>
          <w:color w:val="000000"/>
          <w:sz w:val="16"/>
          <w:szCs w:val="16"/>
        </w:rPr>
        <w:t xml:space="preserve"> либо в дату </w:t>
      </w:r>
      <w:r w:rsidR="004778B7" w:rsidRPr="005C5396">
        <w:rPr>
          <w:color w:val="000000"/>
          <w:sz w:val="16"/>
          <w:szCs w:val="16"/>
        </w:rPr>
        <w:t xml:space="preserve">возврата </w:t>
      </w:r>
      <w:r w:rsidR="00FC47B2" w:rsidRPr="005C5396">
        <w:rPr>
          <w:color w:val="000000"/>
          <w:sz w:val="16"/>
          <w:szCs w:val="16"/>
        </w:rPr>
        <w:t>Клиенту всех Активов</w:t>
      </w:r>
      <w:r w:rsidR="004778B7" w:rsidRPr="005C5396">
        <w:rPr>
          <w:color w:val="000000"/>
          <w:sz w:val="16"/>
          <w:szCs w:val="16"/>
        </w:rPr>
        <w:t xml:space="preserve"> - в зависимости от того, какая из дат наступ</w:t>
      </w:r>
      <w:r w:rsidR="00FC47B2" w:rsidRPr="005C5396">
        <w:rPr>
          <w:color w:val="000000"/>
          <w:sz w:val="16"/>
          <w:szCs w:val="16"/>
        </w:rPr>
        <w:t>ит</w:t>
      </w:r>
      <w:r w:rsidR="004778B7" w:rsidRPr="005C5396">
        <w:rPr>
          <w:color w:val="000000"/>
          <w:sz w:val="16"/>
          <w:szCs w:val="16"/>
        </w:rPr>
        <w:t xml:space="preserve"> раньше</w:t>
      </w:r>
      <w:r w:rsidRPr="005C5396">
        <w:rPr>
          <w:color w:val="000000"/>
          <w:sz w:val="16"/>
          <w:szCs w:val="16"/>
        </w:rPr>
        <w:t>.</w:t>
      </w:r>
    </w:p>
    <w:p w14:paraId="0333268F" w14:textId="77777777" w:rsidR="00A1151F" w:rsidRPr="005C5396" w:rsidRDefault="00A1151F" w:rsidP="00E52B25">
      <w:pPr>
        <w:numPr>
          <w:ilvl w:val="0"/>
          <w:numId w:val="40"/>
        </w:numPr>
        <w:spacing w:after="120"/>
        <w:ind w:left="709"/>
        <w:jc w:val="both"/>
        <w:rPr>
          <w:color w:val="000000"/>
          <w:sz w:val="16"/>
          <w:szCs w:val="16"/>
        </w:rPr>
      </w:pPr>
      <w:r w:rsidRPr="005C5396">
        <w:rPr>
          <w:color w:val="000000"/>
          <w:sz w:val="16"/>
          <w:szCs w:val="16"/>
        </w:rPr>
        <w:t>Клиент вправе потребовать передачи учтенных на его индивидуальном инвестиционном счете Активов другому профессиональному участнику рынка ценных бумаг, с которым заключен договор на ведение индивидуального инвестиционного счета.</w:t>
      </w:r>
    </w:p>
    <w:p w14:paraId="5C5AF724" w14:textId="50085BEC" w:rsidR="00150415" w:rsidRPr="005C5396" w:rsidRDefault="00150415" w:rsidP="0072531D">
      <w:pPr>
        <w:spacing w:after="120"/>
        <w:ind w:left="709"/>
        <w:jc w:val="both"/>
        <w:rPr>
          <w:color w:val="000000"/>
          <w:sz w:val="16"/>
          <w:szCs w:val="16"/>
        </w:rPr>
      </w:pPr>
      <w:r w:rsidRPr="005C5396">
        <w:rPr>
          <w:color w:val="000000"/>
          <w:sz w:val="16"/>
          <w:szCs w:val="16"/>
        </w:rPr>
        <w:t xml:space="preserve">О заключении </w:t>
      </w:r>
      <w:r w:rsidR="00176FE5" w:rsidRPr="005C5396">
        <w:rPr>
          <w:color w:val="000000"/>
          <w:sz w:val="16"/>
          <w:szCs w:val="16"/>
        </w:rPr>
        <w:t xml:space="preserve">такого </w:t>
      </w:r>
      <w:r w:rsidRPr="005C5396">
        <w:rPr>
          <w:color w:val="000000"/>
          <w:sz w:val="16"/>
          <w:szCs w:val="16"/>
        </w:rPr>
        <w:t>договора Клиент обязан уведомить Компанию не позднее рабочего дня, следующего за днем заключения</w:t>
      </w:r>
      <w:r w:rsidR="00176FE5" w:rsidRPr="005C5396">
        <w:rPr>
          <w:color w:val="000000"/>
          <w:sz w:val="16"/>
          <w:szCs w:val="16"/>
        </w:rPr>
        <w:t xml:space="preserve"> указанного</w:t>
      </w:r>
      <w:r w:rsidR="009A188B" w:rsidRPr="005C5396">
        <w:rPr>
          <w:color w:val="000000"/>
          <w:sz w:val="16"/>
          <w:szCs w:val="16"/>
        </w:rPr>
        <w:t xml:space="preserve"> договора. Такое уведомление признается Сторонами требованием Клиента о передаче учтенных на его индивидуальном инвестиционном счете другому профессиональному участнику</w:t>
      </w:r>
      <w:r w:rsidR="00AC33E8" w:rsidRPr="005C5396">
        <w:rPr>
          <w:color w:val="000000"/>
          <w:sz w:val="16"/>
          <w:szCs w:val="16"/>
        </w:rPr>
        <w:t xml:space="preserve"> и </w:t>
      </w:r>
      <w:r w:rsidR="00176FE5" w:rsidRPr="005C5396">
        <w:rPr>
          <w:color w:val="000000"/>
          <w:sz w:val="16"/>
          <w:szCs w:val="16"/>
        </w:rPr>
        <w:t xml:space="preserve">должно содержать реквизиты </w:t>
      </w:r>
      <w:r w:rsidR="00AC33E8" w:rsidRPr="005C5396">
        <w:rPr>
          <w:color w:val="000000"/>
          <w:sz w:val="16"/>
          <w:szCs w:val="16"/>
        </w:rPr>
        <w:t xml:space="preserve">этого </w:t>
      </w:r>
      <w:r w:rsidR="00176FE5" w:rsidRPr="005C5396">
        <w:rPr>
          <w:color w:val="000000"/>
          <w:sz w:val="16"/>
          <w:szCs w:val="16"/>
        </w:rPr>
        <w:t>профессионального участника рынка ценных бумаг</w:t>
      </w:r>
      <w:r w:rsidR="009A188B" w:rsidRPr="005C5396">
        <w:rPr>
          <w:color w:val="000000"/>
          <w:sz w:val="16"/>
          <w:szCs w:val="16"/>
        </w:rPr>
        <w:t xml:space="preserve">, необходимые для передачи Активов, а также дату заключения договора на открытие и ведение инвестиционного счета с </w:t>
      </w:r>
      <w:r w:rsidR="00AC33E8" w:rsidRPr="005C5396">
        <w:rPr>
          <w:color w:val="000000"/>
          <w:sz w:val="16"/>
          <w:szCs w:val="16"/>
        </w:rPr>
        <w:t>этим</w:t>
      </w:r>
      <w:r w:rsidR="009A188B" w:rsidRPr="005C5396">
        <w:rPr>
          <w:color w:val="000000"/>
          <w:sz w:val="16"/>
          <w:szCs w:val="16"/>
        </w:rPr>
        <w:t xml:space="preserve"> профессиональным участником.</w:t>
      </w:r>
    </w:p>
    <w:p w14:paraId="28C80CF4" w14:textId="77777777" w:rsidR="0087496E" w:rsidRPr="005C5396" w:rsidRDefault="009A188B" w:rsidP="0087496E">
      <w:pPr>
        <w:spacing w:after="120"/>
        <w:ind w:left="709"/>
        <w:jc w:val="both"/>
        <w:rPr>
          <w:color w:val="000000"/>
          <w:sz w:val="16"/>
          <w:szCs w:val="16"/>
        </w:rPr>
      </w:pPr>
      <w:r w:rsidRPr="005C5396">
        <w:rPr>
          <w:color w:val="000000"/>
          <w:sz w:val="16"/>
          <w:szCs w:val="16"/>
        </w:rPr>
        <w:t xml:space="preserve">Уведомление о заключении договора на открытие и ведение индивидуального инвестиционного счета с другим профессиональным участником </w:t>
      </w:r>
      <w:r w:rsidR="00AC33E8" w:rsidRPr="005C5396">
        <w:rPr>
          <w:color w:val="000000"/>
          <w:sz w:val="16"/>
          <w:szCs w:val="16"/>
        </w:rPr>
        <w:t xml:space="preserve">признается Сторонами </w:t>
      </w:r>
      <w:r w:rsidR="00A1151F" w:rsidRPr="005C5396">
        <w:rPr>
          <w:color w:val="000000"/>
          <w:sz w:val="16"/>
          <w:szCs w:val="16"/>
        </w:rPr>
        <w:t>уведомлением Компании о расторжении Договора</w:t>
      </w:r>
      <w:r w:rsidR="00AC33E8" w:rsidRPr="005C5396">
        <w:rPr>
          <w:color w:val="000000"/>
          <w:sz w:val="16"/>
          <w:szCs w:val="16"/>
        </w:rPr>
        <w:t>.</w:t>
      </w:r>
      <w:r w:rsidR="00123DAE" w:rsidRPr="005C5396">
        <w:rPr>
          <w:color w:val="000000"/>
          <w:sz w:val="16"/>
          <w:szCs w:val="16"/>
        </w:rPr>
        <w:t xml:space="preserve"> В этом случае </w:t>
      </w:r>
      <w:r w:rsidR="0087496E" w:rsidRPr="005C5396">
        <w:rPr>
          <w:color w:val="000000"/>
          <w:sz w:val="16"/>
          <w:szCs w:val="16"/>
        </w:rPr>
        <w:t>Договор прекращает свое действие по истечении одного месяца с даты заключения договора на открытие и ведение индивидуального инвестиционного счета с другим профессиональным участником рынка ценных бумаг либо в дату передачи всех Активов Клиента другому профессиональному участнику рынка ценных бумаг, с которым у Клиента заключен договор на ведение индивидуального инвестиционного счета – в зависимости от того, какая из дат наступит раньше. Передача Активов в связи прекращением действия Договора осуществляется по реквизитам профессионального участника, с которым заключен договор на ведение индивидуального инвестиционного счета.</w:t>
      </w:r>
    </w:p>
    <w:p w14:paraId="1DA5B433" w14:textId="77777777" w:rsidR="00ED1DAF" w:rsidRPr="005C5396" w:rsidRDefault="00ED1DAF" w:rsidP="0087496E">
      <w:pPr>
        <w:spacing w:after="120"/>
        <w:ind w:left="709"/>
        <w:jc w:val="both"/>
        <w:rPr>
          <w:color w:val="000000"/>
          <w:sz w:val="16"/>
          <w:szCs w:val="16"/>
        </w:rPr>
      </w:pPr>
      <w:r w:rsidRPr="005C5396">
        <w:rPr>
          <w:color w:val="000000"/>
          <w:sz w:val="16"/>
          <w:szCs w:val="16"/>
        </w:rPr>
        <w:t>Компания вправе передавать сведения о Клиенте и его индивидуальном инвестиционном счете профессиональном участнику рынка ценных бумаг, с которым Клиент заключил новый договор на ведение индивидуального инвестиционного счета.</w:t>
      </w:r>
    </w:p>
    <w:p w14:paraId="78FECDE8" w14:textId="77777777" w:rsidR="00FA18B7" w:rsidRPr="005C5396" w:rsidRDefault="00FA18B7" w:rsidP="0087496E">
      <w:pPr>
        <w:spacing w:after="120"/>
        <w:ind w:left="709"/>
        <w:jc w:val="both"/>
        <w:rPr>
          <w:color w:val="000000"/>
          <w:sz w:val="16"/>
          <w:szCs w:val="16"/>
        </w:rPr>
      </w:pPr>
      <w:r w:rsidRPr="005C5396">
        <w:rPr>
          <w:color w:val="000000"/>
          <w:sz w:val="16"/>
          <w:szCs w:val="16"/>
        </w:rPr>
        <w:t>Компания не несет ответственности за неблагоприятные последствия, которые могут возникнуть у Клиента в результате нарушения срока уведомления Компании о заключении договора на открытие и ведение индивидуального инвестиционного счета с другим профессиональным участником.</w:t>
      </w:r>
    </w:p>
    <w:p w14:paraId="622E4520" w14:textId="77777777" w:rsidR="00123DAE" w:rsidRPr="005C5396" w:rsidRDefault="00123DAE" w:rsidP="006F1161">
      <w:pPr>
        <w:numPr>
          <w:ilvl w:val="0"/>
          <w:numId w:val="40"/>
        </w:numPr>
        <w:spacing w:after="120"/>
        <w:ind w:left="709"/>
        <w:jc w:val="both"/>
        <w:rPr>
          <w:color w:val="000000"/>
          <w:sz w:val="16"/>
          <w:szCs w:val="16"/>
        </w:rPr>
      </w:pPr>
      <w:r w:rsidRPr="005C5396">
        <w:rPr>
          <w:color w:val="000000"/>
          <w:sz w:val="16"/>
          <w:szCs w:val="16"/>
        </w:rPr>
        <w:t xml:space="preserve">В случае поступления Компании информации о том, что Клиент </w:t>
      </w:r>
      <w:r w:rsidR="00D35CAC" w:rsidRPr="005C5396">
        <w:rPr>
          <w:color w:val="000000"/>
          <w:sz w:val="16"/>
          <w:szCs w:val="16"/>
        </w:rPr>
        <w:t>после заключения Договора с Компанией заключил</w:t>
      </w:r>
      <w:r w:rsidRPr="005C5396">
        <w:rPr>
          <w:color w:val="000000"/>
          <w:sz w:val="16"/>
          <w:szCs w:val="16"/>
        </w:rPr>
        <w:t xml:space="preserve"> договор на открытие и ведение индивидуального инвестиционного счета с другим профессиональным участником, о </w:t>
      </w:r>
      <w:r w:rsidR="00A4486F" w:rsidRPr="005C5396">
        <w:rPr>
          <w:color w:val="000000"/>
          <w:sz w:val="16"/>
          <w:szCs w:val="16"/>
        </w:rPr>
        <w:t>наличии (заключении) которого</w:t>
      </w:r>
      <w:r w:rsidRPr="005C5396">
        <w:rPr>
          <w:color w:val="000000"/>
          <w:sz w:val="16"/>
          <w:szCs w:val="16"/>
        </w:rPr>
        <w:t xml:space="preserve"> Клиент не уведомил Компанию, Компания в одностороннем порядке отказывается от Договора</w:t>
      </w:r>
      <w:r w:rsidR="006F1161" w:rsidRPr="005C5396">
        <w:rPr>
          <w:color w:val="000000"/>
          <w:sz w:val="16"/>
          <w:szCs w:val="16"/>
        </w:rPr>
        <w:t>.</w:t>
      </w:r>
    </w:p>
    <w:p w14:paraId="241EC29B" w14:textId="77777777" w:rsidR="00A1151F" w:rsidRPr="005C5396" w:rsidRDefault="00A1151F" w:rsidP="00391389">
      <w:pPr>
        <w:numPr>
          <w:ilvl w:val="0"/>
          <w:numId w:val="40"/>
        </w:numPr>
        <w:spacing w:after="120"/>
        <w:ind w:left="709"/>
        <w:jc w:val="both"/>
        <w:rPr>
          <w:color w:val="000000"/>
          <w:sz w:val="16"/>
          <w:szCs w:val="16"/>
        </w:rPr>
      </w:pPr>
      <w:r w:rsidRPr="005C5396">
        <w:rPr>
          <w:color w:val="000000"/>
          <w:sz w:val="16"/>
          <w:szCs w:val="16"/>
        </w:rPr>
        <w:t>Положения Регламента, противоречащие пункту п. 5 Договора, не подлежат применению к отношениям Сторон</w:t>
      </w:r>
      <w:r w:rsidR="003C298D" w:rsidRPr="003C298D">
        <w:rPr>
          <w:color w:val="000000"/>
          <w:sz w:val="16"/>
          <w:szCs w:val="16"/>
        </w:rPr>
        <w:t>, за исключением сделок и операций с драгоценными металлами, осуществляемых с учетом особенностей и ограничений, установленных Регламентом</w:t>
      </w:r>
      <w:r w:rsidRPr="005C5396">
        <w:rPr>
          <w:color w:val="000000"/>
          <w:sz w:val="16"/>
          <w:szCs w:val="16"/>
        </w:rPr>
        <w:t xml:space="preserve">. </w:t>
      </w:r>
    </w:p>
    <w:p w14:paraId="4B1C6FF3" w14:textId="77777777" w:rsidR="001A7674" w:rsidRPr="005C5396" w:rsidRDefault="001A7674" w:rsidP="00391389">
      <w:pPr>
        <w:numPr>
          <w:ilvl w:val="0"/>
          <w:numId w:val="34"/>
        </w:numPr>
        <w:spacing w:after="120"/>
        <w:jc w:val="both"/>
        <w:rPr>
          <w:sz w:val="16"/>
          <w:szCs w:val="16"/>
        </w:rPr>
      </w:pPr>
      <w:r w:rsidRPr="005C5396">
        <w:rPr>
          <w:sz w:val="16"/>
          <w:szCs w:val="16"/>
        </w:rPr>
        <w:t xml:space="preserve">Размер вознаграждения Компании за осуществление Брокерского обслуживания Клиента определяется в соответствии с </w:t>
      </w:r>
      <w:r w:rsidR="00107428" w:rsidRPr="005C5396">
        <w:rPr>
          <w:sz w:val="16"/>
          <w:szCs w:val="16"/>
        </w:rPr>
        <w:t>Регламентом</w:t>
      </w:r>
      <w:r w:rsidR="00301E34" w:rsidRPr="005C5396">
        <w:rPr>
          <w:sz w:val="16"/>
          <w:szCs w:val="16"/>
        </w:rPr>
        <w:t xml:space="preserve"> и Заявлением о</w:t>
      </w:r>
      <w:r w:rsidR="00665865" w:rsidRPr="005C5396">
        <w:rPr>
          <w:sz w:val="16"/>
          <w:szCs w:val="16"/>
        </w:rPr>
        <w:t xml:space="preserve"> присоединении к Договору</w:t>
      </w:r>
      <w:r w:rsidR="00A43F1E" w:rsidRPr="005C5396">
        <w:rPr>
          <w:sz w:val="16"/>
          <w:szCs w:val="16"/>
        </w:rPr>
        <w:t>.</w:t>
      </w:r>
    </w:p>
    <w:p w14:paraId="1CFFAD99" w14:textId="77777777" w:rsidR="00E77980" w:rsidRPr="005C5396" w:rsidRDefault="00E77980" w:rsidP="00391389">
      <w:pPr>
        <w:numPr>
          <w:ilvl w:val="0"/>
          <w:numId w:val="34"/>
        </w:numPr>
        <w:spacing w:after="120"/>
        <w:jc w:val="both"/>
        <w:rPr>
          <w:sz w:val="16"/>
          <w:szCs w:val="16"/>
        </w:rPr>
      </w:pPr>
      <w:r w:rsidRPr="005C5396">
        <w:rPr>
          <w:sz w:val="16"/>
          <w:szCs w:val="16"/>
        </w:rPr>
        <w:t xml:space="preserve">Настоящим Клиент подтверждает, что до заключения (подписания) Договора Клиент полностью ознакомился с </w:t>
      </w:r>
      <w:r w:rsidR="00310907" w:rsidRPr="005C5396">
        <w:rPr>
          <w:sz w:val="16"/>
          <w:szCs w:val="16"/>
        </w:rPr>
        <w:t xml:space="preserve">условиями брокерского обслуживания, изложенными в Заявлении о присоединении к Договору, </w:t>
      </w:r>
      <w:r w:rsidRPr="005C5396">
        <w:rPr>
          <w:sz w:val="16"/>
          <w:szCs w:val="16"/>
        </w:rPr>
        <w:t>текстом Регламента</w:t>
      </w:r>
      <w:r w:rsidR="00BF70DD" w:rsidRPr="005C5396">
        <w:rPr>
          <w:sz w:val="16"/>
          <w:szCs w:val="16"/>
        </w:rPr>
        <w:t>, включая все приложения к Регламенту</w:t>
      </w:r>
      <w:r w:rsidRPr="005C5396">
        <w:rPr>
          <w:sz w:val="16"/>
          <w:szCs w:val="16"/>
        </w:rPr>
        <w:t xml:space="preserve">, </w:t>
      </w:r>
      <w:r w:rsidR="0084133D" w:rsidRPr="005C5396">
        <w:rPr>
          <w:sz w:val="16"/>
          <w:szCs w:val="16"/>
        </w:rPr>
        <w:t>и подтверждает, в частности, что</w:t>
      </w:r>
      <w:r w:rsidRPr="005C5396">
        <w:rPr>
          <w:sz w:val="16"/>
          <w:szCs w:val="16"/>
        </w:rPr>
        <w:t>:</w:t>
      </w:r>
    </w:p>
    <w:p w14:paraId="17B384C6" w14:textId="77777777" w:rsidR="002C333C" w:rsidRPr="005C5396" w:rsidRDefault="002C333C" w:rsidP="002C333C">
      <w:pPr>
        <w:numPr>
          <w:ilvl w:val="0"/>
          <w:numId w:val="37"/>
        </w:numPr>
        <w:spacing w:after="120"/>
        <w:jc w:val="both"/>
        <w:rPr>
          <w:sz w:val="16"/>
          <w:szCs w:val="16"/>
        </w:rPr>
      </w:pPr>
      <w:r w:rsidRPr="005C5396">
        <w:rPr>
          <w:sz w:val="16"/>
          <w:szCs w:val="16"/>
        </w:rPr>
        <w:t>предусмотренные Регламентом права и обязанности Сторон Клиенту полностью известны</w:t>
      </w:r>
      <w:r w:rsidR="0084133D" w:rsidRPr="005C5396">
        <w:rPr>
          <w:sz w:val="16"/>
          <w:szCs w:val="16"/>
        </w:rPr>
        <w:t xml:space="preserve"> и понятны</w:t>
      </w:r>
      <w:r w:rsidRPr="005C5396">
        <w:rPr>
          <w:sz w:val="16"/>
          <w:szCs w:val="16"/>
        </w:rPr>
        <w:t>;</w:t>
      </w:r>
    </w:p>
    <w:p w14:paraId="5CF970A0" w14:textId="77777777" w:rsidR="002C333C" w:rsidRPr="005C5396" w:rsidRDefault="002C333C" w:rsidP="002C333C">
      <w:pPr>
        <w:numPr>
          <w:ilvl w:val="0"/>
          <w:numId w:val="37"/>
        </w:numPr>
        <w:spacing w:after="120"/>
        <w:jc w:val="both"/>
        <w:rPr>
          <w:sz w:val="16"/>
          <w:szCs w:val="16"/>
        </w:rPr>
      </w:pPr>
      <w:r w:rsidRPr="005C5396">
        <w:rPr>
          <w:sz w:val="16"/>
          <w:szCs w:val="16"/>
        </w:rPr>
        <w:t xml:space="preserve">Клиент согласен с тем, что </w:t>
      </w:r>
      <w:r w:rsidR="00DE3ADA" w:rsidRPr="005C5396">
        <w:rPr>
          <w:sz w:val="16"/>
          <w:szCs w:val="16"/>
        </w:rPr>
        <w:t>б</w:t>
      </w:r>
      <w:r w:rsidRPr="005C5396">
        <w:rPr>
          <w:sz w:val="16"/>
          <w:szCs w:val="16"/>
        </w:rPr>
        <w:t>рокерское обслуживание будет осуществляться в порядке, установленном Регламентом</w:t>
      </w:r>
      <w:r w:rsidR="00C83BEF" w:rsidRPr="005C5396">
        <w:rPr>
          <w:sz w:val="16"/>
          <w:szCs w:val="16"/>
        </w:rPr>
        <w:t>;</w:t>
      </w:r>
    </w:p>
    <w:p w14:paraId="68629C04" w14:textId="77777777" w:rsidR="00B97689" w:rsidRPr="005C5396" w:rsidRDefault="00F044B1" w:rsidP="00B97689">
      <w:pPr>
        <w:numPr>
          <w:ilvl w:val="0"/>
          <w:numId w:val="37"/>
        </w:numPr>
        <w:spacing w:after="120"/>
        <w:jc w:val="both"/>
        <w:rPr>
          <w:sz w:val="16"/>
          <w:szCs w:val="16"/>
        </w:rPr>
      </w:pPr>
      <w:r w:rsidRPr="005C5396">
        <w:rPr>
          <w:sz w:val="16"/>
          <w:szCs w:val="16"/>
        </w:rPr>
        <w:t>Клиент ознакомился</w:t>
      </w:r>
      <w:r w:rsidR="00B97689" w:rsidRPr="005C5396">
        <w:rPr>
          <w:sz w:val="16"/>
          <w:szCs w:val="16"/>
        </w:rPr>
        <w:t xml:space="preserve"> с правом на получение информации о видах и суммах платежей (порядке определения сумм платежей), которые </w:t>
      </w:r>
      <w:r w:rsidR="00DD1C50" w:rsidRPr="005C5396">
        <w:rPr>
          <w:sz w:val="16"/>
          <w:szCs w:val="16"/>
        </w:rPr>
        <w:t>он</w:t>
      </w:r>
      <w:r w:rsidR="00B97689" w:rsidRPr="005C5396">
        <w:rPr>
          <w:sz w:val="16"/>
          <w:szCs w:val="16"/>
        </w:rPr>
        <w:t>, как получатель финансовой услуги, должен буд</w:t>
      </w:r>
      <w:r w:rsidR="00DD1C50" w:rsidRPr="005C5396">
        <w:rPr>
          <w:sz w:val="16"/>
          <w:szCs w:val="16"/>
        </w:rPr>
        <w:t>ет</w:t>
      </w:r>
      <w:r w:rsidR="00B97689" w:rsidRPr="005C5396">
        <w:rPr>
          <w:sz w:val="16"/>
          <w:szCs w:val="16"/>
        </w:rPr>
        <w:t xml:space="preserve"> уплатить за предоставление финансовой услуги, включая информацию о размере вознаграждения (порядке определения размера вознаграждения) Компании при оказании </w:t>
      </w:r>
      <w:r w:rsidR="00DD1C50" w:rsidRPr="005C5396">
        <w:rPr>
          <w:sz w:val="16"/>
          <w:szCs w:val="16"/>
        </w:rPr>
        <w:t xml:space="preserve">ему </w:t>
      </w:r>
      <w:r w:rsidR="00B97689" w:rsidRPr="005C5396">
        <w:rPr>
          <w:sz w:val="16"/>
          <w:szCs w:val="16"/>
        </w:rPr>
        <w:t>брокерских услуг и порядок его уплаты;</w:t>
      </w:r>
    </w:p>
    <w:p w14:paraId="2A0822E4" w14:textId="77777777" w:rsidR="00B97689" w:rsidRPr="005C5396" w:rsidRDefault="00B97689" w:rsidP="00B97689">
      <w:pPr>
        <w:numPr>
          <w:ilvl w:val="0"/>
          <w:numId w:val="37"/>
        </w:numPr>
        <w:spacing w:after="120"/>
        <w:jc w:val="both"/>
        <w:rPr>
          <w:sz w:val="16"/>
          <w:szCs w:val="16"/>
        </w:rPr>
      </w:pPr>
      <w:r w:rsidRPr="005C5396">
        <w:rPr>
          <w:sz w:val="16"/>
          <w:szCs w:val="16"/>
        </w:rPr>
        <w:t>Клиент ознакомился с правом на получение информации, связанной с приобретением паев паевых инвестиционных фондов, а также информации, связанной с заключением договоров, являющихся производными финансовыми инструментами;</w:t>
      </w:r>
    </w:p>
    <w:p w14:paraId="152F4BB7" w14:textId="77777777" w:rsidR="00310907" w:rsidRPr="005C5396" w:rsidRDefault="00310907" w:rsidP="00C151B0">
      <w:pPr>
        <w:numPr>
          <w:ilvl w:val="0"/>
          <w:numId w:val="37"/>
        </w:numPr>
        <w:tabs>
          <w:tab w:val="num" w:pos="1440"/>
        </w:tabs>
        <w:spacing w:after="120"/>
        <w:jc w:val="both"/>
        <w:rPr>
          <w:sz w:val="16"/>
          <w:szCs w:val="16"/>
        </w:rPr>
      </w:pPr>
      <w:bookmarkStart w:id="1" w:name="_Hlk139984777"/>
      <w:r w:rsidRPr="005C5396">
        <w:rPr>
          <w:sz w:val="16"/>
          <w:szCs w:val="16"/>
        </w:rPr>
        <w:t>Клиент ознакомился с уведомлением о правах и гарантиях;</w:t>
      </w:r>
      <w:bookmarkEnd w:id="1"/>
    </w:p>
    <w:p w14:paraId="52785883" w14:textId="3731ACF0" w:rsidR="00310907" w:rsidRPr="00BF4BD3" w:rsidRDefault="00D21F73" w:rsidP="00BF4BD3">
      <w:pPr>
        <w:numPr>
          <w:ilvl w:val="0"/>
          <w:numId w:val="37"/>
        </w:numPr>
        <w:spacing w:after="120"/>
        <w:jc w:val="both"/>
        <w:rPr>
          <w:sz w:val="16"/>
          <w:szCs w:val="16"/>
        </w:rPr>
      </w:pPr>
      <w:r w:rsidRPr="00D21F73">
        <w:rPr>
          <w:sz w:val="16"/>
          <w:szCs w:val="16"/>
        </w:rPr>
        <w:t>Клиент ознакомился с декларацией о рисках, связанных с совершением операций на рынке ценных бумаг, декларацией о рисках использования брокером в своих интересах денежных средств и (или) ценных бумаг клиента, декларацией о рисках, связанных с совершением маржинальных и необеспеченных сделок, декларацией о рисках, связанных с заключением договоров, являющихся производными финансовыми инструментами, декларацией о рисках, связанных с приобретением иностранных ценных бумаг, декларацией о рисках приобретения акций в процессе их первичного публичного предложения, декларацией о рисках, связанных с приобретением иностранных облигаций, декларацией о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декларацией о рисках, связанных с индивидуальными инвестиционными счетами, с уведомлением об общем характера и (или) источниках конфликта интересов, уведомлением о праве направить брокеру заявление об отказе от предоставлении брокеру права использования в своих интересах денежных средств и (или) ценных бумаг клиента, уведомлением о запрете на осуществление действий, относящихся к манипулированию рынком, и ограничениях на использование инсайдерской информации и манипулирование рынком, с иной информацией, приведенной в Приложении № 1</w:t>
      </w:r>
      <w:r>
        <w:rPr>
          <w:sz w:val="16"/>
          <w:szCs w:val="16"/>
        </w:rPr>
        <w:t>.1</w:t>
      </w:r>
      <w:r w:rsidRPr="00D21F73">
        <w:rPr>
          <w:sz w:val="16"/>
          <w:szCs w:val="16"/>
        </w:rPr>
        <w:t xml:space="preserve"> к Регламенту;</w:t>
      </w:r>
    </w:p>
    <w:p w14:paraId="6DE879CC" w14:textId="77777777" w:rsidR="0084133D" w:rsidRPr="005C5396" w:rsidRDefault="0084133D" w:rsidP="0084133D">
      <w:pPr>
        <w:numPr>
          <w:ilvl w:val="0"/>
          <w:numId w:val="37"/>
        </w:numPr>
        <w:spacing w:after="120"/>
        <w:jc w:val="both"/>
        <w:rPr>
          <w:sz w:val="16"/>
          <w:szCs w:val="16"/>
        </w:rPr>
      </w:pPr>
      <w:r w:rsidRPr="005C5396">
        <w:rPr>
          <w:sz w:val="16"/>
          <w:szCs w:val="16"/>
        </w:rPr>
        <w:t>Клиент уведомлен о праве клиринговой организации заключать сделки РЕПО клирингового центра с ценными бумагами, находящимися на торгово-клиринговом счете Т+ участника клиринга, в том числе с ценными бумагами клиента участника клиринга;</w:t>
      </w:r>
    </w:p>
    <w:p w14:paraId="0A9569A5" w14:textId="77777777" w:rsidR="0084133D" w:rsidRPr="005C5396" w:rsidRDefault="0084133D" w:rsidP="0084133D">
      <w:pPr>
        <w:numPr>
          <w:ilvl w:val="0"/>
          <w:numId w:val="37"/>
        </w:numPr>
        <w:spacing w:after="120"/>
        <w:jc w:val="both"/>
        <w:rPr>
          <w:sz w:val="16"/>
          <w:szCs w:val="16"/>
        </w:rPr>
      </w:pPr>
      <w:r w:rsidRPr="005C5396">
        <w:rPr>
          <w:sz w:val="16"/>
          <w:szCs w:val="16"/>
        </w:rPr>
        <w:t>Клиент уведомлен о праве клиринговой организации заключать без поручения добросовестного участника клиринга договоры, в результате которых у добросовестного участника клиринга возникает обязанность перед клиринговой организацией по передаче последней денежных средств и/или ценных бумаг, в целях урегулирования обязательств клиринговой организации перед добросовестным участником клиринга;</w:t>
      </w:r>
    </w:p>
    <w:p w14:paraId="3FB82AD3" w14:textId="2FC57B26" w:rsidR="00D21F73" w:rsidRPr="00D21F73" w:rsidRDefault="00D21F73" w:rsidP="00D21F73">
      <w:pPr>
        <w:numPr>
          <w:ilvl w:val="0"/>
          <w:numId w:val="37"/>
        </w:numPr>
        <w:spacing w:after="120"/>
        <w:jc w:val="both"/>
        <w:rPr>
          <w:sz w:val="16"/>
          <w:szCs w:val="16"/>
        </w:rPr>
      </w:pPr>
      <w:r w:rsidRPr="00D21F73">
        <w:rPr>
          <w:sz w:val="16"/>
          <w:szCs w:val="16"/>
        </w:rPr>
        <w:t>Клиент ознакомился с уведомлением об использовании специального брокерского счета, в том числе с рисками, связанными с объединением денежных средств клиентов на специальном брокерском счете с денежными средствами других клиентов;</w:t>
      </w:r>
    </w:p>
    <w:p w14:paraId="174FBAF2" w14:textId="46123147" w:rsidR="00D21F73" w:rsidRPr="00D21F73" w:rsidRDefault="00D21F73" w:rsidP="00D21F73">
      <w:pPr>
        <w:numPr>
          <w:ilvl w:val="0"/>
          <w:numId w:val="37"/>
        </w:numPr>
        <w:spacing w:after="120"/>
        <w:jc w:val="both"/>
        <w:rPr>
          <w:sz w:val="16"/>
          <w:szCs w:val="16"/>
        </w:rPr>
      </w:pPr>
      <w:r w:rsidRPr="00D21F73">
        <w:rPr>
          <w:sz w:val="16"/>
          <w:szCs w:val="16"/>
        </w:rPr>
        <w:lastRenderedPageBreak/>
        <w:t>Клиент ознакомился с порядком и условиями использования Компанией в собственных интересах денежных средств клиентов, в том числе с тем, что использование Компанией денежных средств осуществляется на безвозмездной основе, в том числе без распределения дохода, полученного от такого использования, в пользу Клиента;</w:t>
      </w:r>
    </w:p>
    <w:p w14:paraId="68C384AB" w14:textId="42F94DC7" w:rsidR="00D21F73" w:rsidRPr="00D21F73" w:rsidRDefault="00D21F73" w:rsidP="00D21F73">
      <w:pPr>
        <w:numPr>
          <w:ilvl w:val="0"/>
          <w:numId w:val="37"/>
        </w:numPr>
        <w:spacing w:after="120"/>
        <w:jc w:val="both"/>
        <w:rPr>
          <w:sz w:val="16"/>
          <w:szCs w:val="16"/>
        </w:rPr>
      </w:pPr>
      <w:r w:rsidRPr="00D21F73">
        <w:rPr>
          <w:sz w:val="16"/>
          <w:szCs w:val="16"/>
        </w:rPr>
        <w:t>Клиент ознакомился с порядком и условиями использования Компанией ценных бумаг клиентов, в том числе с тем, что использование Компанией ценных бумаг осуществляется на безвозмездной основе, в том числе без распределения дохода, полученного от такого использования, в пользу Клиента;</w:t>
      </w:r>
    </w:p>
    <w:p w14:paraId="77F9B9C1" w14:textId="687B0BB6" w:rsidR="00B97689" w:rsidRPr="005C5396" w:rsidRDefault="00DD1C50" w:rsidP="00DD1C50">
      <w:pPr>
        <w:numPr>
          <w:ilvl w:val="0"/>
          <w:numId w:val="37"/>
        </w:numPr>
        <w:spacing w:after="120"/>
        <w:jc w:val="both"/>
        <w:rPr>
          <w:sz w:val="16"/>
          <w:szCs w:val="16"/>
        </w:rPr>
      </w:pPr>
      <w:r w:rsidRPr="005C5396">
        <w:rPr>
          <w:sz w:val="16"/>
          <w:szCs w:val="16"/>
        </w:rPr>
        <w:t>Клиент уведомлен о том, что денежные средства, зачисляемые Компанией на специальный брокерский счет (счета), не подлежат страхованию в соответствии с Федеральным законом от 23 декабря 2003 года № 177-ФЗ «О страховании вкладов в банках Российской Федерации»;</w:t>
      </w:r>
    </w:p>
    <w:p w14:paraId="4258212A" w14:textId="77777777" w:rsidR="002C333C" w:rsidRPr="005C5396" w:rsidRDefault="00B97689" w:rsidP="002C333C">
      <w:pPr>
        <w:numPr>
          <w:ilvl w:val="0"/>
          <w:numId w:val="37"/>
        </w:numPr>
        <w:spacing w:after="120"/>
        <w:jc w:val="both"/>
        <w:rPr>
          <w:sz w:val="16"/>
          <w:szCs w:val="16"/>
        </w:rPr>
      </w:pPr>
      <w:r w:rsidRPr="005C5396">
        <w:rPr>
          <w:sz w:val="16"/>
          <w:szCs w:val="16"/>
        </w:rPr>
        <w:t xml:space="preserve">Клиент ознакомился </w:t>
      </w:r>
      <w:r w:rsidR="002C333C" w:rsidRPr="005C5396">
        <w:rPr>
          <w:sz w:val="16"/>
          <w:szCs w:val="16"/>
        </w:rPr>
        <w:t>с целями использования биржевой информации и мерами ответственности за их нарушение;</w:t>
      </w:r>
    </w:p>
    <w:p w14:paraId="11848E90" w14:textId="77777777" w:rsidR="0084133D" w:rsidRPr="005C5396" w:rsidRDefault="0084133D" w:rsidP="0084133D">
      <w:pPr>
        <w:numPr>
          <w:ilvl w:val="0"/>
          <w:numId w:val="37"/>
        </w:numPr>
        <w:spacing w:after="120"/>
        <w:jc w:val="both"/>
        <w:rPr>
          <w:sz w:val="16"/>
          <w:szCs w:val="16"/>
        </w:rPr>
      </w:pPr>
      <w:r w:rsidRPr="005C5396">
        <w:rPr>
          <w:sz w:val="16"/>
          <w:szCs w:val="16"/>
        </w:rPr>
        <w:t>Клиент ознакомился с уведомлением о способах учета активов, передаваемых Клиринговому центру;</w:t>
      </w:r>
    </w:p>
    <w:p w14:paraId="255DF3AB" w14:textId="77777777" w:rsidR="0084133D" w:rsidRPr="005C5396" w:rsidRDefault="0084133D" w:rsidP="0084133D">
      <w:pPr>
        <w:numPr>
          <w:ilvl w:val="0"/>
          <w:numId w:val="37"/>
        </w:numPr>
        <w:spacing w:after="120"/>
        <w:jc w:val="both"/>
        <w:rPr>
          <w:sz w:val="16"/>
          <w:szCs w:val="16"/>
        </w:rPr>
      </w:pPr>
      <w:r w:rsidRPr="005C5396">
        <w:rPr>
          <w:sz w:val="16"/>
          <w:szCs w:val="16"/>
        </w:rPr>
        <w:t>Клиент уведомлен о наличии в Регламенте длящихся поручений и ознакомлен с их условиями, порядком их исполнения и отмены;</w:t>
      </w:r>
    </w:p>
    <w:p w14:paraId="2059BA4B" w14:textId="77777777" w:rsidR="005B2F21" w:rsidRPr="005C5396" w:rsidRDefault="005B2F21" w:rsidP="005B2F21">
      <w:pPr>
        <w:numPr>
          <w:ilvl w:val="0"/>
          <w:numId w:val="37"/>
        </w:numPr>
        <w:spacing w:after="120"/>
        <w:jc w:val="both"/>
        <w:rPr>
          <w:sz w:val="16"/>
          <w:szCs w:val="16"/>
        </w:rPr>
      </w:pPr>
      <w:r w:rsidRPr="005C5396">
        <w:rPr>
          <w:rFonts w:eastAsia="Calibri"/>
          <w:sz w:val="16"/>
          <w:szCs w:val="16"/>
        </w:rPr>
        <w:t xml:space="preserve">Клиент уведомлен </w:t>
      </w:r>
      <w:r w:rsidRPr="005C5396">
        <w:rPr>
          <w:sz w:val="16"/>
          <w:szCs w:val="16"/>
        </w:rPr>
        <w:t>о дополнительных рисках, связанных с учетом прав на ценные бумаги с местом хранения в иностранной организации;</w:t>
      </w:r>
    </w:p>
    <w:p w14:paraId="6ED1DBC0" w14:textId="77777777" w:rsidR="002C333C" w:rsidRPr="005C5396" w:rsidRDefault="0084133D" w:rsidP="0084133D">
      <w:pPr>
        <w:numPr>
          <w:ilvl w:val="0"/>
          <w:numId w:val="37"/>
        </w:numPr>
        <w:spacing w:after="120"/>
        <w:jc w:val="both"/>
        <w:rPr>
          <w:rFonts w:eastAsia="MS Gothic"/>
          <w:sz w:val="16"/>
          <w:szCs w:val="16"/>
        </w:rPr>
      </w:pPr>
      <w:r w:rsidRPr="005C5396">
        <w:rPr>
          <w:rFonts w:eastAsia="MS Gothic"/>
          <w:sz w:val="16"/>
          <w:szCs w:val="16"/>
        </w:rPr>
        <w:t>Клиент уведомлен, что физическим лицам, не являющимся квалифицированными инвесторами, отдельные сделки (договоры) доступны только после прохождения тестирования по соответствующим сделкам (договорам) и получения положительного результата такого тестирования.</w:t>
      </w:r>
    </w:p>
    <w:p w14:paraId="03E84E5D" w14:textId="77777777" w:rsidR="00222433" w:rsidRPr="005C5396" w:rsidRDefault="000B7CD3" w:rsidP="00391389">
      <w:pPr>
        <w:numPr>
          <w:ilvl w:val="0"/>
          <w:numId w:val="34"/>
        </w:numPr>
        <w:spacing w:after="120"/>
        <w:jc w:val="both"/>
        <w:rPr>
          <w:sz w:val="16"/>
          <w:szCs w:val="16"/>
        </w:rPr>
      </w:pPr>
      <w:r w:rsidRPr="005C5396">
        <w:rPr>
          <w:sz w:val="16"/>
          <w:szCs w:val="16"/>
        </w:rPr>
        <w:t xml:space="preserve">Настоящий </w:t>
      </w:r>
      <w:r w:rsidR="00222433" w:rsidRPr="005C5396">
        <w:rPr>
          <w:sz w:val="16"/>
          <w:szCs w:val="16"/>
        </w:rPr>
        <w:t>Договор заключается путем полного принятия физическим лицом, желающим заключить с Компанией Договор</w:t>
      </w:r>
      <w:r w:rsidRPr="005C5396">
        <w:rPr>
          <w:sz w:val="16"/>
          <w:szCs w:val="16"/>
        </w:rPr>
        <w:t>,</w:t>
      </w:r>
      <w:r w:rsidR="00222433" w:rsidRPr="005C5396">
        <w:rPr>
          <w:sz w:val="16"/>
          <w:szCs w:val="16"/>
        </w:rPr>
        <w:t xml:space="preserve"> условий </w:t>
      </w:r>
      <w:r w:rsidRPr="005C5396">
        <w:rPr>
          <w:sz w:val="16"/>
          <w:szCs w:val="16"/>
        </w:rPr>
        <w:t xml:space="preserve">настоящего </w:t>
      </w:r>
      <w:r w:rsidR="00222433" w:rsidRPr="005C5396">
        <w:rPr>
          <w:sz w:val="16"/>
          <w:szCs w:val="16"/>
        </w:rPr>
        <w:t>Договора</w:t>
      </w:r>
      <w:r w:rsidRPr="005C5396">
        <w:rPr>
          <w:sz w:val="16"/>
          <w:szCs w:val="16"/>
        </w:rPr>
        <w:t>.</w:t>
      </w:r>
    </w:p>
    <w:p w14:paraId="0212F1C6" w14:textId="77777777" w:rsidR="00222433" w:rsidRPr="005C5396" w:rsidRDefault="000B7CD3" w:rsidP="00391389">
      <w:pPr>
        <w:numPr>
          <w:ilvl w:val="0"/>
          <w:numId w:val="34"/>
        </w:numPr>
        <w:spacing w:after="120"/>
        <w:jc w:val="both"/>
        <w:rPr>
          <w:sz w:val="16"/>
          <w:szCs w:val="16"/>
        </w:rPr>
      </w:pPr>
      <w:r w:rsidRPr="005C5396">
        <w:rPr>
          <w:sz w:val="16"/>
          <w:szCs w:val="16"/>
        </w:rPr>
        <w:t>Настоящий Договор</w:t>
      </w:r>
      <w:r w:rsidR="00222433" w:rsidRPr="005C5396">
        <w:rPr>
          <w:sz w:val="16"/>
          <w:szCs w:val="16"/>
        </w:rPr>
        <w:t xml:space="preserve"> не является публичным договором. Компания вправе по своему усмотрению без объяснения причин отказать лицу в заключении Договора.</w:t>
      </w:r>
    </w:p>
    <w:p w14:paraId="2BD1DDF2" w14:textId="77777777" w:rsidR="000B7CD3" w:rsidRPr="005C5396" w:rsidRDefault="00222433" w:rsidP="00391389">
      <w:pPr>
        <w:numPr>
          <w:ilvl w:val="0"/>
          <w:numId w:val="34"/>
        </w:numPr>
        <w:spacing w:after="120"/>
        <w:jc w:val="both"/>
        <w:rPr>
          <w:sz w:val="16"/>
          <w:szCs w:val="16"/>
        </w:rPr>
      </w:pPr>
      <w:r w:rsidRPr="005C5396">
        <w:rPr>
          <w:sz w:val="16"/>
          <w:szCs w:val="16"/>
        </w:rPr>
        <w:t>Физическое лицо выражает свое намерение присоединит</w:t>
      </w:r>
      <w:r w:rsidR="00C83BEF" w:rsidRPr="005C5396">
        <w:rPr>
          <w:sz w:val="16"/>
          <w:szCs w:val="16"/>
        </w:rPr>
        <w:t>ь</w:t>
      </w:r>
      <w:r w:rsidRPr="005C5396">
        <w:rPr>
          <w:sz w:val="16"/>
          <w:szCs w:val="16"/>
        </w:rPr>
        <w:t xml:space="preserve">ся к условиям </w:t>
      </w:r>
      <w:r w:rsidR="000B7CD3" w:rsidRPr="005C5396">
        <w:rPr>
          <w:sz w:val="16"/>
          <w:szCs w:val="16"/>
        </w:rPr>
        <w:t xml:space="preserve">настоящего </w:t>
      </w:r>
      <w:r w:rsidRPr="005C5396">
        <w:rPr>
          <w:sz w:val="16"/>
          <w:szCs w:val="16"/>
        </w:rPr>
        <w:t>Договора путем заполнения и передачи в Компанию Заявления о присоединении к Договору, содержащего отметку о присоединении к договору о брокерском обслуживании, предусматривающего открытие и ведени</w:t>
      </w:r>
      <w:r w:rsidR="00B972B4" w:rsidRPr="005C5396">
        <w:rPr>
          <w:sz w:val="16"/>
          <w:szCs w:val="16"/>
        </w:rPr>
        <w:t>е</w:t>
      </w:r>
      <w:r w:rsidRPr="005C5396">
        <w:rPr>
          <w:sz w:val="16"/>
          <w:szCs w:val="16"/>
        </w:rPr>
        <w:t xml:space="preserve"> индивидуального инвестиционного счета, в соответствии с формой Заявления о присоединении к Договору, являющейся Приложением № </w:t>
      </w:r>
      <w:r w:rsidR="00A42968" w:rsidRPr="005C5396">
        <w:rPr>
          <w:sz w:val="16"/>
          <w:szCs w:val="16"/>
        </w:rPr>
        <w:t>1</w:t>
      </w:r>
      <w:r w:rsidR="00310907" w:rsidRPr="005C5396">
        <w:rPr>
          <w:sz w:val="16"/>
          <w:szCs w:val="16"/>
        </w:rPr>
        <w:t>.</w:t>
      </w:r>
      <w:r w:rsidR="00A42968" w:rsidRPr="005C5396">
        <w:rPr>
          <w:sz w:val="16"/>
          <w:szCs w:val="16"/>
        </w:rPr>
        <w:t xml:space="preserve">1 </w:t>
      </w:r>
      <w:r w:rsidR="000B7CD3" w:rsidRPr="005C5396">
        <w:rPr>
          <w:sz w:val="16"/>
          <w:szCs w:val="16"/>
        </w:rPr>
        <w:t>к Регламенту.</w:t>
      </w:r>
    </w:p>
    <w:p w14:paraId="2D3C5C6B" w14:textId="77777777" w:rsidR="00222433" w:rsidRPr="005C5396" w:rsidRDefault="00222433" w:rsidP="00391389">
      <w:pPr>
        <w:spacing w:after="120"/>
        <w:ind w:left="360"/>
        <w:jc w:val="both"/>
        <w:rPr>
          <w:sz w:val="16"/>
          <w:szCs w:val="16"/>
        </w:rPr>
      </w:pPr>
      <w:r w:rsidRPr="005C5396">
        <w:rPr>
          <w:sz w:val="16"/>
          <w:szCs w:val="16"/>
        </w:rPr>
        <w:t>Такое заявление одновременно является предложением</w:t>
      </w:r>
      <w:r w:rsidR="000B7CD3" w:rsidRPr="005C5396">
        <w:rPr>
          <w:sz w:val="16"/>
          <w:szCs w:val="16"/>
        </w:rPr>
        <w:t xml:space="preserve"> заявителя</w:t>
      </w:r>
      <w:r w:rsidRPr="005C5396">
        <w:rPr>
          <w:sz w:val="16"/>
          <w:szCs w:val="16"/>
        </w:rPr>
        <w:t>, адресованным Комп</w:t>
      </w:r>
      <w:r w:rsidR="000B7CD3" w:rsidRPr="005C5396">
        <w:rPr>
          <w:sz w:val="16"/>
          <w:szCs w:val="16"/>
        </w:rPr>
        <w:t>ании, считать себя заключившим Д</w:t>
      </w:r>
      <w:r w:rsidRPr="005C5396">
        <w:rPr>
          <w:sz w:val="16"/>
          <w:szCs w:val="16"/>
        </w:rPr>
        <w:t>оговор на условиях</w:t>
      </w:r>
      <w:r w:rsidR="000B7CD3" w:rsidRPr="005C5396">
        <w:rPr>
          <w:sz w:val="16"/>
          <w:szCs w:val="16"/>
        </w:rPr>
        <w:t xml:space="preserve"> настоящего Договора и </w:t>
      </w:r>
      <w:r w:rsidR="00C822B6" w:rsidRPr="005C5396">
        <w:rPr>
          <w:sz w:val="16"/>
          <w:szCs w:val="16"/>
        </w:rPr>
        <w:t>З</w:t>
      </w:r>
      <w:r w:rsidR="000B7CD3" w:rsidRPr="005C5396">
        <w:rPr>
          <w:sz w:val="16"/>
          <w:szCs w:val="16"/>
        </w:rPr>
        <w:t>аявления</w:t>
      </w:r>
      <w:r w:rsidR="00C822B6" w:rsidRPr="005C5396">
        <w:rPr>
          <w:sz w:val="16"/>
          <w:szCs w:val="16"/>
        </w:rPr>
        <w:t xml:space="preserve"> о присоединении к Договор</w:t>
      </w:r>
      <w:r w:rsidR="00E52B25" w:rsidRPr="005C5396">
        <w:rPr>
          <w:sz w:val="16"/>
          <w:szCs w:val="16"/>
        </w:rPr>
        <w:t>у</w:t>
      </w:r>
      <w:r w:rsidRPr="005C5396">
        <w:rPr>
          <w:sz w:val="16"/>
          <w:szCs w:val="16"/>
        </w:rPr>
        <w:t>, после принятия Компанией такого предложения.</w:t>
      </w:r>
    </w:p>
    <w:p w14:paraId="7FB234A2" w14:textId="77777777" w:rsidR="00222433" w:rsidRPr="005C5396" w:rsidRDefault="00222433" w:rsidP="00391389">
      <w:pPr>
        <w:numPr>
          <w:ilvl w:val="0"/>
          <w:numId w:val="34"/>
        </w:numPr>
        <w:spacing w:after="120"/>
        <w:jc w:val="both"/>
        <w:rPr>
          <w:sz w:val="16"/>
          <w:szCs w:val="16"/>
        </w:rPr>
      </w:pPr>
      <w:r w:rsidRPr="005C5396">
        <w:rPr>
          <w:sz w:val="16"/>
          <w:szCs w:val="16"/>
        </w:rPr>
        <w:t xml:space="preserve">Физическое лицо передает Компании </w:t>
      </w:r>
      <w:r w:rsidR="008B79C7" w:rsidRPr="005C5396">
        <w:rPr>
          <w:sz w:val="16"/>
          <w:szCs w:val="16"/>
        </w:rPr>
        <w:t xml:space="preserve">оригинал </w:t>
      </w:r>
      <w:r w:rsidRPr="005C5396">
        <w:rPr>
          <w:sz w:val="16"/>
          <w:szCs w:val="16"/>
        </w:rPr>
        <w:t>подписанно</w:t>
      </w:r>
      <w:r w:rsidR="008B79C7" w:rsidRPr="005C5396">
        <w:rPr>
          <w:sz w:val="16"/>
          <w:szCs w:val="16"/>
        </w:rPr>
        <w:t>го</w:t>
      </w:r>
      <w:r w:rsidRPr="005C5396">
        <w:rPr>
          <w:sz w:val="16"/>
          <w:szCs w:val="16"/>
        </w:rPr>
        <w:t xml:space="preserve"> со своей стороны Заявлени</w:t>
      </w:r>
      <w:r w:rsidR="007754CB" w:rsidRPr="005C5396">
        <w:rPr>
          <w:sz w:val="16"/>
          <w:szCs w:val="16"/>
        </w:rPr>
        <w:t>я</w:t>
      </w:r>
      <w:r w:rsidRPr="005C5396">
        <w:rPr>
          <w:sz w:val="16"/>
          <w:szCs w:val="16"/>
        </w:rPr>
        <w:t xml:space="preserve"> о присоединении к Договору с приложением документов, перечень которых определяется в соответствии с разделом 1.6. Регламента. </w:t>
      </w:r>
    </w:p>
    <w:p w14:paraId="729A1ACB" w14:textId="77777777" w:rsidR="00222433" w:rsidRPr="005C5396" w:rsidRDefault="00222433" w:rsidP="00391389">
      <w:pPr>
        <w:numPr>
          <w:ilvl w:val="0"/>
          <w:numId w:val="34"/>
        </w:numPr>
        <w:spacing w:after="120"/>
        <w:jc w:val="both"/>
        <w:rPr>
          <w:sz w:val="16"/>
          <w:szCs w:val="16"/>
        </w:rPr>
      </w:pPr>
      <w:r w:rsidRPr="005C5396">
        <w:rPr>
          <w:sz w:val="16"/>
          <w:szCs w:val="16"/>
        </w:rPr>
        <w:t xml:space="preserve">Принятие Компанией предложения о заключении </w:t>
      </w:r>
      <w:r w:rsidR="000B7CD3" w:rsidRPr="005C5396">
        <w:rPr>
          <w:sz w:val="16"/>
          <w:szCs w:val="16"/>
        </w:rPr>
        <w:t xml:space="preserve">настоящего </w:t>
      </w:r>
      <w:r w:rsidRPr="005C5396">
        <w:rPr>
          <w:sz w:val="16"/>
          <w:szCs w:val="16"/>
        </w:rPr>
        <w:t xml:space="preserve">Договора осуществляется путем совершения Компанией действий по выполнению условий </w:t>
      </w:r>
      <w:r w:rsidR="000B7CD3" w:rsidRPr="005C5396">
        <w:rPr>
          <w:sz w:val="16"/>
          <w:szCs w:val="16"/>
        </w:rPr>
        <w:t xml:space="preserve">настоящего </w:t>
      </w:r>
      <w:r w:rsidRPr="005C5396">
        <w:rPr>
          <w:sz w:val="16"/>
          <w:szCs w:val="16"/>
        </w:rPr>
        <w:t>Договора, в том числе совершение Компанией действий по присвоению Клиенту торговых кодов, предоставления доступа к системе Интернет-трейдинга и т.п.</w:t>
      </w:r>
    </w:p>
    <w:p w14:paraId="1D02C5F9" w14:textId="77777777" w:rsidR="00222433" w:rsidRPr="005C5396" w:rsidRDefault="004C1D66" w:rsidP="00391389">
      <w:pPr>
        <w:numPr>
          <w:ilvl w:val="0"/>
          <w:numId w:val="34"/>
        </w:numPr>
        <w:spacing w:after="120"/>
        <w:jc w:val="both"/>
        <w:rPr>
          <w:sz w:val="16"/>
          <w:szCs w:val="16"/>
        </w:rPr>
      </w:pPr>
      <w:r w:rsidRPr="005C5396">
        <w:rPr>
          <w:sz w:val="16"/>
          <w:szCs w:val="16"/>
        </w:rPr>
        <w:t>О</w:t>
      </w:r>
      <w:r w:rsidR="00222433" w:rsidRPr="005C5396">
        <w:rPr>
          <w:sz w:val="16"/>
          <w:szCs w:val="16"/>
        </w:rPr>
        <w:t xml:space="preserve"> принятии Компанией пр</w:t>
      </w:r>
      <w:r w:rsidR="000B7CD3" w:rsidRPr="005C5396">
        <w:rPr>
          <w:sz w:val="16"/>
          <w:szCs w:val="16"/>
        </w:rPr>
        <w:t xml:space="preserve">едложения о заключении Договора, </w:t>
      </w:r>
      <w:r w:rsidR="00222433" w:rsidRPr="005C5396">
        <w:rPr>
          <w:sz w:val="16"/>
          <w:szCs w:val="16"/>
        </w:rPr>
        <w:t xml:space="preserve">Компания направляет Клиенту уведомление о заключении </w:t>
      </w:r>
      <w:r w:rsidR="00C822B6" w:rsidRPr="005C5396">
        <w:rPr>
          <w:sz w:val="16"/>
          <w:szCs w:val="16"/>
        </w:rPr>
        <w:t>д</w:t>
      </w:r>
      <w:r w:rsidR="00222433" w:rsidRPr="005C5396">
        <w:rPr>
          <w:sz w:val="16"/>
          <w:szCs w:val="16"/>
        </w:rPr>
        <w:t xml:space="preserve">оговора с указанием </w:t>
      </w:r>
      <w:r w:rsidR="000B7CD3" w:rsidRPr="005C5396">
        <w:rPr>
          <w:sz w:val="16"/>
          <w:szCs w:val="16"/>
        </w:rPr>
        <w:t xml:space="preserve">его </w:t>
      </w:r>
      <w:r w:rsidR="00222433" w:rsidRPr="005C5396">
        <w:rPr>
          <w:sz w:val="16"/>
          <w:szCs w:val="16"/>
        </w:rPr>
        <w:t>реквизитов.</w:t>
      </w:r>
    </w:p>
    <w:p w14:paraId="0E71AE69" w14:textId="52E26D4F" w:rsidR="00222433" w:rsidRPr="005C5396" w:rsidRDefault="00222433" w:rsidP="00391389">
      <w:pPr>
        <w:numPr>
          <w:ilvl w:val="0"/>
          <w:numId w:val="34"/>
        </w:numPr>
        <w:spacing w:after="120"/>
        <w:jc w:val="both"/>
        <w:rPr>
          <w:sz w:val="16"/>
          <w:szCs w:val="16"/>
        </w:rPr>
      </w:pPr>
      <w:r w:rsidRPr="005C5396">
        <w:rPr>
          <w:sz w:val="16"/>
          <w:szCs w:val="16"/>
        </w:rPr>
        <w:t>Компания передает Клиенту уведомление о заключении Договора посредством электронной почты, используя адрес электронной почты Клиента, указанный Клиентом в Анкете</w:t>
      </w:r>
      <w:r w:rsidR="006C34E1" w:rsidRPr="006C34E1">
        <w:rPr>
          <w:rFonts w:ascii="Tahoma" w:hAnsi="Tahoma" w:cs="Tahoma"/>
          <w:sz w:val="16"/>
          <w:szCs w:val="16"/>
        </w:rPr>
        <w:t xml:space="preserve"> </w:t>
      </w:r>
      <w:r w:rsidR="006C34E1" w:rsidRPr="00A1311F">
        <w:rPr>
          <w:sz w:val="16"/>
          <w:szCs w:val="16"/>
        </w:rPr>
        <w:t>либо используя функциональные возможности Личного кабинета</w:t>
      </w:r>
      <w:proofErr w:type="gramStart"/>
      <w:r w:rsidR="006C34E1">
        <w:rPr>
          <w:sz w:val="16"/>
          <w:szCs w:val="16"/>
        </w:rPr>
        <w:t xml:space="preserve">. </w:t>
      </w:r>
      <w:r w:rsidRPr="005C5396">
        <w:rPr>
          <w:sz w:val="16"/>
          <w:szCs w:val="16"/>
        </w:rPr>
        <w:t>.</w:t>
      </w:r>
      <w:proofErr w:type="gramEnd"/>
    </w:p>
    <w:p w14:paraId="3A3CBA87" w14:textId="77777777" w:rsidR="00222433" w:rsidRPr="005C5396" w:rsidRDefault="00222433" w:rsidP="00391389">
      <w:pPr>
        <w:numPr>
          <w:ilvl w:val="0"/>
          <w:numId w:val="34"/>
        </w:numPr>
        <w:spacing w:after="120"/>
        <w:jc w:val="both"/>
        <w:rPr>
          <w:sz w:val="16"/>
          <w:szCs w:val="16"/>
        </w:rPr>
      </w:pPr>
      <w:r w:rsidRPr="005C5396">
        <w:rPr>
          <w:sz w:val="16"/>
          <w:szCs w:val="16"/>
        </w:rPr>
        <w:t>Обмен сторонами документами в соответствии с</w:t>
      </w:r>
      <w:r w:rsidR="000B7CD3" w:rsidRPr="005C5396">
        <w:rPr>
          <w:sz w:val="16"/>
          <w:szCs w:val="16"/>
        </w:rPr>
        <w:t xml:space="preserve"> условиями настоящего Договора</w:t>
      </w:r>
      <w:r w:rsidRPr="005C5396">
        <w:rPr>
          <w:sz w:val="16"/>
          <w:szCs w:val="16"/>
        </w:rPr>
        <w:t xml:space="preserve"> является соблюдением простой письменной формы договора.</w:t>
      </w:r>
    </w:p>
    <w:p w14:paraId="46CC925A" w14:textId="77777777" w:rsidR="006B6C8F" w:rsidRPr="005C5396" w:rsidRDefault="00222433" w:rsidP="00A01029">
      <w:pPr>
        <w:numPr>
          <w:ilvl w:val="0"/>
          <w:numId w:val="34"/>
        </w:numPr>
        <w:spacing w:after="120"/>
        <w:jc w:val="both"/>
        <w:rPr>
          <w:sz w:val="16"/>
          <w:szCs w:val="16"/>
        </w:rPr>
      </w:pPr>
      <w:r w:rsidRPr="005C5396">
        <w:rPr>
          <w:sz w:val="16"/>
          <w:szCs w:val="16"/>
        </w:rPr>
        <w:t>По запросу Клиента Договор, заключенный путем обмена документами, также может быть оформлен в виде одного документа, подписанного сторонами, с пометкой «Дубликат».</w:t>
      </w:r>
    </w:p>
    <w:sectPr w:rsidR="006B6C8F" w:rsidRPr="005C5396" w:rsidSect="00A7448F">
      <w:headerReference w:type="even" r:id="rId8"/>
      <w:headerReference w:type="default" r:id="rId9"/>
      <w:footerReference w:type="even" r:id="rId10"/>
      <w:footerReference w:type="default" r:id="rId11"/>
      <w:headerReference w:type="first" r:id="rId12"/>
      <w:footerReference w:type="first" r:id="rId13"/>
      <w:pgSz w:w="11906" w:h="16838" w:code="9"/>
      <w:pgMar w:top="539" w:right="926" w:bottom="1440" w:left="900" w:header="720" w:footer="397" w:gutter="0"/>
      <w:cols w:space="36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66834" w14:textId="77777777" w:rsidR="006B3C43" w:rsidRDefault="006B3C43">
      <w:r>
        <w:separator/>
      </w:r>
    </w:p>
  </w:endnote>
  <w:endnote w:type="continuationSeparator" w:id="0">
    <w:p w14:paraId="0078B95F" w14:textId="77777777" w:rsidR="006B3C43" w:rsidRDefault="006B3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DD0E3" w14:textId="77777777" w:rsidR="0011621C" w:rsidRDefault="0011621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CE683" w14:textId="77777777" w:rsidR="004B39F0" w:rsidRDefault="004B39F0" w:rsidP="00B11134">
    <w:pPr>
      <w:pStyle w:val="a7"/>
      <w:spacing w:before="120"/>
      <w:jc w:val="center"/>
      <w:rPr>
        <w:rFonts w:ascii="Tahoma" w:hAnsi="Tahoma" w:cs="Tahoma"/>
        <w:i/>
        <w:iCs/>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390D7" w14:textId="77777777" w:rsidR="0011621C" w:rsidRDefault="0011621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5813A" w14:textId="77777777" w:rsidR="006B3C43" w:rsidRDefault="006B3C43">
      <w:r>
        <w:separator/>
      </w:r>
    </w:p>
  </w:footnote>
  <w:footnote w:type="continuationSeparator" w:id="0">
    <w:p w14:paraId="63F3666D" w14:textId="77777777" w:rsidR="006B3C43" w:rsidRDefault="006B3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F8F94" w14:textId="77777777" w:rsidR="0011621C" w:rsidRDefault="0011621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E7754" w14:textId="77777777" w:rsidR="0011621C" w:rsidRDefault="0011621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06F3B" w14:textId="77777777" w:rsidR="00FD036E" w:rsidRPr="005C5396" w:rsidRDefault="00FD036E" w:rsidP="00FD036E">
    <w:pPr>
      <w:pStyle w:val="a9"/>
      <w:jc w:val="right"/>
      <w:rPr>
        <w:sz w:val="16"/>
        <w:szCs w:val="16"/>
      </w:rPr>
    </w:pPr>
    <w:r w:rsidRPr="005C5396">
      <w:rPr>
        <w:sz w:val="16"/>
        <w:szCs w:val="16"/>
      </w:rPr>
      <w:t>Приложение № 2</w:t>
    </w:r>
    <w:r w:rsidR="00310907" w:rsidRPr="005C5396">
      <w:rPr>
        <w:sz w:val="16"/>
        <w:szCs w:val="16"/>
      </w:rPr>
      <w:t>.</w:t>
    </w:r>
    <w:r w:rsidRPr="005C5396">
      <w:rPr>
        <w:sz w:val="16"/>
        <w:szCs w:val="16"/>
      </w:rPr>
      <w:t>2</w:t>
    </w:r>
  </w:p>
  <w:p w14:paraId="40D80087" w14:textId="77777777" w:rsidR="00FD036E" w:rsidRPr="005C5396" w:rsidRDefault="00FD036E" w:rsidP="00FD036E">
    <w:pPr>
      <w:pStyle w:val="a9"/>
      <w:jc w:val="right"/>
      <w:rPr>
        <w:sz w:val="16"/>
        <w:szCs w:val="16"/>
      </w:rPr>
    </w:pPr>
    <w:r w:rsidRPr="005C5396">
      <w:rPr>
        <w:sz w:val="16"/>
        <w:szCs w:val="16"/>
      </w:rPr>
      <w:t>к Регламенту брокерского обслуживания</w:t>
    </w:r>
  </w:p>
  <w:p w14:paraId="39990992" w14:textId="3C69CC54" w:rsidR="00FD036E" w:rsidRPr="005C5396" w:rsidRDefault="0011621C" w:rsidP="00FD036E">
    <w:pPr>
      <w:pStyle w:val="a9"/>
      <w:jc w:val="right"/>
      <w:rPr>
        <w:sz w:val="16"/>
        <w:szCs w:val="16"/>
      </w:rPr>
    </w:pPr>
    <w:r>
      <w:rPr>
        <w:sz w:val="16"/>
        <w:szCs w:val="16"/>
      </w:rPr>
      <w:t>А</w:t>
    </w:r>
    <w:r w:rsidR="00FD036E" w:rsidRPr="005C5396">
      <w:rPr>
        <w:sz w:val="16"/>
        <w:szCs w:val="16"/>
      </w:rPr>
      <w:t>О «</w:t>
    </w:r>
    <w:r>
      <w:rPr>
        <w:sz w:val="16"/>
        <w:szCs w:val="16"/>
      </w:rPr>
      <w:t>И</w:t>
    </w:r>
    <w:r w:rsidR="00FD036E" w:rsidRPr="005C5396">
      <w:rPr>
        <w:sz w:val="16"/>
        <w:szCs w:val="16"/>
      </w:rPr>
      <w:t>К «Горизонт»</w:t>
    </w:r>
  </w:p>
  <w:p w14:paraId="3F10E74D" w14:textId="77777777" w:rsidR="00AA7F2A" w:rsidRPr="00AA7F2A" w:rsidRDefault="00AA7F2A" w:rsidP="00AA7F2A">
    <w:pPr>
      <w:jc w:val="both"/>
      <w:rPr>
        <w:rFonts w:ascii="Tahoma" w:hAnsi="Tahoma" w:cs="Tahom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D6D1F"/>
    <w:multiLevelType w:val="multilevel"/>
    <w:tmpl w:val="B66A988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32E0F1F"/>
    <w:multiLevelType w:val="multilevel"/>
    <w:tmpl w:val="738C5EA4"/>
    <w:lvl w:ilvl="0">
      <w:start w:val="9"/>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33F03F0"/>
    <w:multiLevelType w:val="multilevel"/>
    <w:tmpl w:val="9E746C78"/>
    <w:lvl w:ilvl="0">
      <w:start w:val="3"/>
      <w:numFmt w:val="decimal"/>
      <w:lvlText w:val="%1."/>
      <w:lvlJc w:val="left"/>
      <w:pPr>
        <w:tabs>
          <w:tab w:val="num" w:pos="360"/>
        </w:tabs>
        <w:ind w:left="360" w:hanging="360"/>
      </w:pPr>
      <w:rPr>
        <w:rFonts w:ascii="Tahoma" w:hAnsi="Tahoma" w:hint="default"/>
        <w:b/>
        <w:i w:val="0"/>
        <w:sz w:val="14"/>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6A72BA7"/>
    <w:multiLevelType w:val="hybridMultilevel"/>
    <w:tmpl w:val="89B42D4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1703007F"/>
    <w:multiLevelType w:val="hybridMultilevel"/>
    <w:tmpl w:val="86387E30"/>
    <w:lvl w:ilvl="0" w:tplc="04190005">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386A97"/>
    <w:multiLevelType w:val="multilevel"/>
    <w:tmpl w:val="E280CEB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8E548AF"/>
    <w:multiLevelType w:val="hybridMultilevel"/>
    <w:tmpl w:val="2402D77E"/>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48A7AC1"/>
    <w:multiLevelType w:val="multilevel"/>
    <w:tmpl w:val="199AA6A6"/>
    <w:lvl w:ilvl="0">
      <w:start w:val="3"/>
      <w:numFmt w:val="decimal"/>
      <w:lvlText w:val="%1."/>
      <w:lvlJc w:val="left"/>
      <w:pPr>
        <w:tabs>
          <w:tab w:val="num" w:pos="360"/>
        </w:tabs>
        <w:ind w:left="360" w:hanging="360"/>
      </w:pPr>
      <w:rPr>
        <w:rFonts w:ascii="Tahoma" w:hAnsi="Tahoma" w:hint="default"/>
        <w:b/>
        <w:i w:val="0"/>
        <w:sz w:val="14"/>
      </w:rPr>
    </w:lvl>
    <w:lvl w:ilvl="1">
      <w:start w:val="1"/>
      <w:numFmt w:val="bullet"/>
      <w:lvlText w:val=""/>
      <w:lvlJc w:val="left"/>
      <w:pPr>
        <w:tabs>
          <w:tab w:val="num" w:pos="360"/>
        </w:tabs>
        <w:ind w:left="360" w:hanging="360"/>
      </w:pPr>
      <w:rPr>
        <w:rFonts w:ascii="Wingdings" w:hAnsi="Wingdings" w:hint="default"/>
        <w:b/>
        <w:i w:val="0"/>
        <w:sz w:val="1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ABF2A25"/>
    <w:multiLevelType w:val="hybridMultilevel"/>
    <w:tmpl w:val="27400A2E"/>
    <w:lvl w:ilvl="0" w:tplc="653A0110">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E3C0070"/>
    <w:multiLevelType w:val="multilevel"/>
    <w:tmpl w:val="06E6F2B6"/>
    <w:lvl w:ilvl="0">
      <w:start w:val="10"/>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2FDB1631"/>
    <w:multiLevelType w:val="multilevel"/>
    <w:tmpl w:val="40F0CCC8"/>
    <w:lvl w:ilvl="0">
      <w:start w:val="1"/>
      <w:numFmt w:val="decimal"/>
      <w:lvlText w:val="%1."/>
      <w:lvlJc w:val="left"/>
      <w:pPr>
        <w:tabs>
          <w:tab w:val="num" w:pos="390"/>
        </w:tabs>
        <w:ind w:left="390" w:hanging="390"/>
      </w:pPr>
      <w:rPr>
        <w:rFonts w:hint="default"/>
        <w:b/>
        <w:i w:val="0"/>
        <w:sz w:val="14"/>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23C6471"/>
    <w:multiLevelType w:val="multilevel"/>
    <w:tmpl w:val="4B929F12"/>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3950BD5"/>
    <w:multiLevelType w:val="multilevel"/>
    <w:tmpl w:val="9F54FF3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37433A20"/>
    <w:multiLevelType w:val="multilevel"/>
    <w:tmpl w:val="B74A4404"/>
    <w:lvl w:ilvl="0">
      <w:start w:val="7"/>
      <w:numFmt w:val="decimal"/>
      <w:lvlText w:val="%1."/>
      <w:lvlJc w:val="left"/>
      <w:pPr>
        <w:tabs>
          <w:tab w:val="num" w:pos="720"/>
        </w:tabs>
        <w:ind w:left="720" w:hanging="720"/>
      </w:pPr>
      <w:rPr>
        <w:rFonts w:hint="default"/>
      </w:rPr>
    </w:lvl>
    <w:lvl w:ilvl="1">
      <w:start w:val="1"/>
      <w:numFmt w:val="decimal"/>
      <w:pStyle w:val="13"/>
      <w:lvlText w:val="8.%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93C6387"/>
    <w:multiLevelType w:val="multilevel"/>
    <w:tmpl w:val="E5D4863E"/>
    <w:lvl w:ilvl="0">
      <w:start w:val="2"/>
      <w:numFmt w:val="decimal"/>
      <w:lvlText w:val="%1."/>
      <w:lvlJc w:val="left"/>
      <w:pPr>
        <w:tabs>
          <w:tab w:val="num" w:pos="360"/>
        </w:tabs>
        <w:ind w:left="360" w:hanging="360"/>
      </w:pPr>
      <w:rPr>
        <w:rFonts w:ascii="Tahoma" w:hAnsi="Tahoma" w:hint="default"/>
        <w:b/>
        <w:i w:val="0"/>
        <w:sz w:val="14"/>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314146C"/>
    <w:multiLevelType w:val="hybridMultilevel"/>
    <w:tmpl w:val="34C269D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450222C7"/>
    <w:multiLevelType w:val="hybridMultilevel"/>
    <w:tmpl w:val="B7DAAD60"/>
    <w:lvl w:ilvl="0" w:tplc="D5B4F934">
      <w:start w:val="1"/>
      <w:numFmt w:val="decimal"/>
      <w:lvlText w:val="%1."/>
      <w:lvlJc w:val="left"/>
      <w:pPr>
        <w:tabs>
          <w:tab w:val="num" w:pos="720"/>
        </w:tabs>
        <w:ind w:left="720" w:hanging="360"/>
      </w:pPr>
      <w:rPr>
        <w:rFonts w:hint="default"/>
      </w:rPr>
    </w:lvl>
    <w:lvl w:ilvl="1" w:tplc="E376E308">
      <w:numFmt w:val="none"/>
      <w:lvlText w:val=""/>
      <w:lvlJc w:val="left"/>
      <w:pPr>
        <w:tabs>
          <w:tab w:val="num" w:pos="360"/>
        </w:tabs>
      </w:pPr>
    </w:lvl>
    <w:lvl w:ilvl="2" w:tplc="273C858C">
      <w:numFmt w:val="none"/>
      <w:lvlText w:val=""/>
      <w:lvlJc w:val="left"/>
      <w:pPr>
        <w:tabs>
          <w:tab w:val="num" w:pos="360"/>
        </w:tabs>
      </w:pPr>
    </w:lvl>
    <w:lvl w:ilvl="3" w:tplc="C2BC3526">
      <w:numFmt w:val="none"/>
      <w:lvlText w:val=""/>
      <w:lvlJc w:val="left"/>
      <w:pPr>
        <w:tabs>
          <w:tab w:val="num" w:pos="360"/>
        </w:tabs>
      </w:pPr>
    </w:lvl>
    <w:lvl w:ilvl="4" w:tplc="505AF616">
      <w:numFmt w:val="none"/>
      <w:lvlText w:val=""/>
      <w:lvlJc w:val="left"/>
      <w:pPr>
        <w:tabs>
          <w:tab w:val="num" w:pos="360"/>
        </w:tabs>
      </w:pPr>
    </w:lvl>
    <w:lvl w:ilvl="5" w:tplc="68ECC55C">
      <w:numFmt w:val="none"/>
      <w:lvlText w:val=""/>
      <w:lvlJc w:val="left"/>
      <w:pPr>
        <w:tabs>
          <w:tab w:val="num" w:pos="360"/>
        </w:tabs>
      </w:pPr>
    </w:lvl>
    <w:lvl w:ilvl="6" w:tplc="CC8E1F74">
      <w:numFmt w:val="none"/>
      <w:lvlText w:val=""/>
      <w:lvlJc w:val="left"/>
      <w:pPr>
        <w:tabs>
          <w:tab w:val="num" w:pos="360"/>
        </w:tabs>
      </w:pPr>
    </w:lvl>
    <w:lvl w:ilvl="7" w:tplc="E91A11CE">
      <w:numFmt w:val="none"/>
      <w:lvlText w:val=""/>
      <w:lvlJc w:val="left"/>
      <w:pPr>
        <w:tabs>
          <w:tab w:val="num" w:pos="360"/>
        </w:tabs>
      </w:pPr>
    </w:lvl>
    <w:lvl w:ilvl="8" w:tplc="7B062B4C">
      <w:numFmt w:val="none"/>
      <w:lvlText w:val=""/>
      <w:lvlJc w:val="left"/>
      <w:pPr>
        <w:tabs>
          <w:tab w:val="num" w:pos="360"/>
        </w:tabs>
      </w:pPr>
    </w:lvl>
  </w:abstractNum>
  <w:abstractNum w:abstractNumId="17" w15:restartNumberingAfterBreak="0">
    <w:nsid w:val="481E61A5"/>
    <w:multiLevelType w:val="multilevel"/>
    <w:tmpl w:val="BCC672AE"/>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49783DC1"/>
    <w:multiLevelType w:val="multilevel"/>
    <w:tmpl w:val="B774702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49C830D7"/>
    <w:multiLevelType w:val="hybridMultilevel"/>
    <w:tmpl w:val="9E386FB6"/>
    <w:lvl w:ilvl="0" w:tplc="04190007">
      <w:start w:val="1"/>
      <w:numFmt w:val="bullet"/>
      <w:lvlText w:val=""/>
      <w:lvlJc w:val="left"/>
      <w:pPr>
        <w:tabs>
          <w:tab w:val="num" w:pos="1440"/>
        </w:tabs>
        <w:ind w:left="1440" w:hanging="360"/>
      </w:pPr>
      <w:rPr>
        <w:rFonts w:ascii="Wingdings" w:hAnsi="Wingdings" w:hint="default"/>
        <w:sz w:val="16"/>
      </w:rPr>
    </w:lvl>
    <w:lvl w:ilvl="1" w:tplc="3CD658A0">
      <w:start w:val="1"/>
      <w:numFmt w:val="bullet"/>
      <w:lvlText w:val="-"/>
      <w:lvlJc w:val="left"/>
      <w:pPr>
        <w:tabs>
          <w:tab w:val="num" w:pos="2160"/>
        </w:tabs>
        <w:ind w:left="2160" w:hanging="360"/>
      </w:pPr>
      <w:rPr>
        <w:rFonts w:ascii="Times New Roman" w:eastAsia="Times New Roman"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E8A5754"/>
    <w:multiLevelType w:val="hybridMultilevel"/>
    <w:tmpl w:val="BA1C7AE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52CF2123"/>
    <w:multiLevelType w:val="hybridMultilevel"/>
    <w:tmpl w:val="E29C3D70"/>
    <w:lvl w:ilvl="0" w:tplc="4918891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7C034F4"/>
    <w:multiLevelType w:val="multilevel"/>
    <w:tmpl w:val="6FD6FBEC"/>
    <w:lvl w:ilvl="0">
      <w:start w:val="10"/>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595275F4"/>
    <w:multiLevelType w:val="multilevel"/>
    <w:tmpl w:val="CC7A1DA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61263F9C"/>
    <w:multiLevelType w:val="multilevel"/>
    <w:tmpl w:val="10C83AE8"/>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61996696"/>
    <w:multiLevelType w:val="multilevel"/>
    <w:tmpl w:val="125E0ED4"/>
    <w:lvl w:ilvl="0">
      <w:start w:val="6"/>
      <w:numFmt w:val="decimal"/>
      <w:lvlText w:val="%1."/>
      <w:lvlJc w:val="left"/>
      <w:pPr>
        <w:tabs>
          <w:tab w:val="num" w:pos="360"/>
        </w:tabs>
        <w:ind w:left="360" w:hanging="360"/>
      </w:pPr>
      <w:rPr>
        <w:rFonts w:ascii="Tahoma" w:hAnsi="Tahoma" w:hint="default"/>
        <w:b/>
        <w:i w:val="0"/>
        <w:sz w:val="14"/>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1AE25C5"/>
    <w:multiLevelType w:val="multilevel"/>
    <w:tmpl w:val="3A10CBF0"/>
    <w:lvl w:ilvl="0">
      <w:start w:val="10"/>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62D96A8A"/>
    <w:multiLevelType w:val="multilevel"/>
    <w:tmpl w:val="51348E68"/>
    <w:lvl w:ilvl="0">
      <w:start w:val="4"/>
      <w:numFmt w:val="decimal"/>
      <w:lvlText w:val="%1."/>
      <w:lvlJc w:val="left"/>
      <w:pPr>
        <w:tabs>
          <w:tab w:val="num" w:pos="360"/>
        </w:tabs>
        <w:ind w:left="360" w:hanging="360"/>
      </w:pPr>
      <w:rPr>
        <w:rFonts w:ascii="Tahoma" w:hAnsi="Tahoma" w:hint="default"/>
        <w:b/>
        <w:i w:val="0"/>
        <w:sz w:val="14"/>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3D06BCB"/>
    <w:multiLevelType w:val="multilevel"/>
    <w:tmpl w:val="89923CB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649D2373"/>
    <w:multiLevelType w:val="multilevel"/>
    <w:tmpl w:val="3716D454"/>
    <w:lvl w:ilvl="0">
      <w:start w:val="3"/>
      <w:numFmt w:val="decimal"/>
      <w:lvlText w:val="%1."/>
      <w:lvlJc w:val="left"/>
      <w:pPr>
        <w:tabs>
          <w:tab w:val="num" w:pos="360"/>
        </w:tabs>
        <w:ind w:left="360" w:hanging="360"/>
      </w:pPr>
      <w:rPr>
        <w:rFonts w:ascii="Tahoma" w:hAnsi="Tahoma" w:hint="default"/>
        <w:b/>
        <w:i w:val="0"/>
        <w:sz w:val="14"/>
      </w:rPr>
    </w:lvl>
    <w:lvl w:ilvl="1">
      <w:start w:val="1"/>
      <w:numFmt w:val="bullet"/>
      <w:lvlText w:val=""/>
      <w:lvlJc w:val="left"/>
      <w:pPr>
        <w:tabs>
          <w:tab w:val="num" w:pos="360"/>
        </w:tabs>
        <w:ind w:left="360" w:hanging="360"/>
      </w:pPr>
      <w:rPr>
        <w:rFonts w:ascii="Wingdings" w:hAnsi="Wingdings" w:hint="default"/>
        <w:b/>
        <w:i w:val="0"/>
        <w:sz w:val="1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6784670"/>
    <w:multiLevelType w:val="hybridMultilevel"/>
    <w:tmpl w:val="CF8CECF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C56BFA"/>
    <w:multiLevelType w:val="multilevel"/>
    <w:tmpl w:val="DE9E0F30"/>
    <w:lvl w:ilvl="0">
      <w:start w:val="13"/>
      <w:numFmt w:val="decimal"/>
      <w:lvlText w:val="%1."/>
      <w:lvlJc w:val="left"/>
      <w:pPr>
        <w:tabs>
          <w:tab w:val="num" w:pos="360"/>
        </w:tabs>
        <w:ind w:left="360" w:hanging="360"/>
      </w:pPr>
      <w:rPr>
        <w:rFonts w:ascii="Tahoma" w:hAnsi="Tahoma" w:hint="default"/>
        <w:b/>
        <w:i w:val="0"/>
        <w:sz w:val="14"/>
      </w:rPr>
    </w:lvl>
    <w:lvl w:ilvl="1">
      <w:start w:val="2"/>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C5B1C49"/>
    <w:multiLevelType w:val="hybridMultilevel"/>
    <w:tmpl w:val="B66A988E"/>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15:restartNumberingAfterBreak="0">
    <w:nsid w:val="75EE045D"/>
    <w:multiLevelType w:val="multilevel"/>
    <w:tmpl w:val="296C9BDE"/>
    <w:lvl w:ilvl="0">
      <w:start w:val="5"/>
      <w:numFmt w:val="decimal"/>
      <w:lvlText w:val="%1."/>
      <w:lvlJc w:val="left"/>
      <w:pPr>
        <w:tabs>
          <w:tab w:val="num" w:pos="360"/>
        </w:tabs>
        <w:ind w:left="360" w:hanging="360"/>
      </w:pPr>
      <w:rPr>
        <w:rFonts w:ascii="Tahoma" w:hAnsi="Tahoma" w:hint="default"/>
        <w:b/>
        <w:i w:val="0"/>
        <w:sz w:val="14"/>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9225A5F"/>
    <w:multiLevelType w:val="hybridMultilevel"/>
    <w:tmpl w:val="6A12BF02"/>
    <w:lvl w:ilvl="0" w:tplc="2A3A51FA">
      <w:start w:val="1"/>
      <w:numFmt w:val="bullet"/>
      <w:lvlText w:val="o"/>
      <w:lvlJc w:val="left"/>
      <w:pPr>
        <w:tabs>
          <w:tab w:val="num" w:pos="944"/>
        </w:tabs>
        <w:ind w:left="944" w:hanging="360"/>
      </w:pPr>
      <w:rPr>
        <w:rFonts w:ascii="Courier New" w:hAnsi="Courier New" w:hint="default"/>
      </w:rPr>
    </w:lvl>
    <w:lvl w:ilvl="1" w:tplc="04190003" w:tentative="1">
      <w:start w:val="1"/>
      <w:numFmt w:val="bullet"/>
      <w:lvlText w:val="o"/>
      <w:lvlJc w:val="left"/>
      <w:pPr>
        <w:tabs>
          <w:tab w:val="num" w:pos="1664"/>
        </w:tabs>
        <w:ind w:left="1664" w:hanging="360"/>
      </w:pPr>
      <w:rPr>
        <w:rFonts w:ascii="Courier New" w:hAnsi="Courier New" w:cs="Courier New" w:hint="default"/>
      </w:rPr>
    </w:lvl>
    <w:lvl w:ilvl="2" w:tplc="04190005" w:tentative="1">
      <w:start w:val="1"/>
      <w:numFmt w:val="bullet"/>
      <w:lvlText w:val=""/>
      <w:lvlJc w:val="left"/>
      <w:pPr>
        <w:tabs>
          <w:tab w:val="num" w:pos="2384"/>
        </w:tabs>
        <w:ind w:left="2384" w:hanging="360"/>
      </w:pPr>
      <w:rPr>
        <w:rFonts w:ascii="Wingdings" w:hAnsi="Wingdings" w:hint="default"/>
      </w:rPr>
    </w:lvl>
    <w:lvl w:ilvl="3" w:tplc="04190001" w:tentative="1">
      <w:start w:val="1"/>
      <w:numFmt w:val="bullet"/>
      <w:lvlText w:val=""/>
      <w:lvlJc w:val="left"/>
      <w:pPr>
        <w:tabs>
          <w:tab w:val="num" w:pos="3104"/>
        </w:tabs>
        <w:ind w:left="3104" w:hanging="360"/>
      </w:pPr>
      <w:rPr>
        <w:rFonts w:ascii="Symbol" w:hAnsi="Symbol" w:hint="default"/>
      </w:rPr>
    </w:lvl>
    <w:lvl w:ilvl="4" w:tplc="04190003" w:tentative="1">
      <w:start w:val="1"/>
      <w:numFmt w:val="bullet"/>
      <w:lvlText w:val="o"/>
      <w:lvlJc w:val="left"/>
      <w:pPr>
        <w:tabs>
          <w:tab w:val="num" w:pos="3824"/>
        </w:tabs>
        <w:ind w:left="3824" w:hanging="360"/>
      </w:pPr>
      <w:rPr>
        <w:rFonts w:ascii="Courier New" w:hAnsi="Courier New" w:cs="Courier New" w:hint="default"/>
      </w:rPr>
    </w:lvl>
    <w:lvl w:ilvl="5" w:tplc="04190005" w:tentative="1">
      <w:start w:val="1"/>
      <w:numFmt w:val="bullet"/>
      <w:lvlText w:val=""/>
      <w:lvlJc w:val="left"/>
      <w:pPr>
        <w:tabs>
          <w:tab w:val="num" w:pos="4544"/>
        </w:tabs>
        <w:ind w:left="4544" w:hanging="360"/>
      </w:pPr>
      <w:rPr>
        <w:rFonts w:ascii="Wingdings" w:hAnsi="Wingdings" w:hint="default"/>
      </w:rPr>
    </w:lvl>
    <w:lvl w:ilvl="6" w:tplc="04190001" w:tentative="1">
      <w:start w:val="1"/>
      <w:numFmt w:val="bullet"/>
      <w:lvlText w:val=""/>
      <w:lvlJc w:val="left"/>
      <w:pPr>
        <w:tabs>
          <w:tab w:val="num" w:pos="5264"/>
        </w:tabs>
        <w:ind w:left="5264" w:hanging="360"/>
      </w:pPr>
      <w:rPr>
        <w:rFonts w:ascii="Symbol" w:hAnsi="Symbol" w:hint="default"/>
      </w:rPr>
    </w:lvl>
    <w:lvl w:ilvl="7" w:tplc="04190003" w:tentative="1">
      <w:start w:val="1"/>
      <w:numFmt w:val="bullet"/>
      <w:lvlText w:val="o"/>
      <w:lvlJc w:val="left"/>
      <w:pPr>
        <w:tabs>
          <w:tab w:val="num" w:pos="5984"/>
        </w:tabs>
        <w:ind w:left="5984" w:hanging="360"/>
      </w:pPr>
      <w:rPr>
        <w:rFonts w:ascii="Courier New" w:hAnsi="Courier New" w:cs="Courier New" w:hint="default"/>
      </w:rPr>
    </w:lvl>
    <w:lvl w:ilvl="8" w:tplc="04190005" w:tentative="1">
      <w:start w:val="1"/>
      <w:numFmt w:val="bullet"/>
      <w:lvlText w:val=""/>
      <w:lvlJc w:val="left"/>
      <w:pPr>
        <w:tabs>
          <w:tab w:val="num" w:pos="6704"/>
        </w:tabs>
        <w:ind w:left="6704" w:hanging="360"/>
      </w:pPr>
      <w:rPr>
        <w:rFonts w:ascii="Wingdings" w:hAnsi="Wingdings" w:hint="default"/>
      </w:rPr>
    </w:lvl>
  </w:abstractNum>
  <w:abstractNum w:abstractNumId="35" w15:restartNumberingAfterBreak="0">
    <w:nsid w:val="7AC93960"/>
    <w:multiLevelType w:val="hybridMultilevel"/>
    <w:tmpl w:val="93221EFA"/>
    <w:lvl w:ilvl="0" w:tplc="4918891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B1D4C1B"/>
    <w:multiLevelType w:val="hybridMultilevel"/>
    <w:tmpl w:val="30D611CC"/>
    <w:lvl w:ilvl="0" w:tplc="0419000F">
      <w:start w:val="1"/>
      <w:numFmt w:val="decimal"/>
      <w:lvlText w:val="%1."/>
      <w:lvlJc w:val="left"/>
      <w:pPr>
        <w:tabs>
          <w:tab w:val="num" w:pos="720"/>
        </w:tabs>
        <w:ind w:left="720" w:hanging="360"/>
      </w:pPr>
      <w:rPr>
        <w:rFonts w:hint="default"/>
      </w:rPr>
    </w:lvl>
    <w:lvl w:ilvl="1" w:tplc="04190005">
      <w:start w:val="1"/>
      <w:numFmt w:val="bullet"/>
      <w:lvlText w:val=""/>
      <w:lvlJc w:val="left"/>
      <w:pPr>
        <w:tabs>
          <w:tab w:val="num" w:pos="1440"/>
        </w:tabs>
        <w:ind w:left="1440" w:hanging="360"/>
      </w:pPr>
      <w:rPr>
        <w:rFonts w:ascii="Wingdings" w:hAnsi="Wingdings" w:hint="default"/>
      </w:rPr>
    </w:lvl>
    <w:lvl w:ilvl="2" w:tplc="64B62EBE">
      <w:start w:val="14"/>
      <w:numFmt w:val="decimal"/>
      <w:lvlText w:val="%3."/>
      <w:lvlJc w:val="left"/>
      <w:pPr>
        <w:tabs>
          <w:tab w:val="num" w:pos="720"/>
        </w:tabs>
        <w:ind w:left="72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CA87A5A"/>
    <w:multiLevelType w:val="hybridMultilevel"/>
    <w:tmpl w:val="DA50B5F8"/>
    <w:lvl w:ilvl="0" w:tplc="E3F250B0">
      <w:start w:val="1"/>
      <w:numFmt w:val="decimal"/>
      <w:lvlText w:val="%1."/>
      <w:lvlJc w:val="left"/>
      <w:pPr>
        <w:tabs>
          <w:tab w:val="num" w:pos="720"/>
        </w:tabs>
        <w:ind w:left="720" w:hanging="360"/>
      </w:pPr>
      <w:rPr>
        <w:rFonts w:hint="default"/>
      </w:rPr>
    </w:lvl>
    <w:lvl w:ilvl="1" w:tplc="04190005">
      <w:start w:val="1"/>
      <w:numFmt w:val="bullet"/>
      <w:lvlText w:val=""/>
      <w:lvlJc w:val="left"/>
      <w:pPr>
        <w:tabs>
          <w:tab w:val="num" w:pos="1440"/>
        </w:tabs>
        <w:ind w:left="1440" w:hanging="360"/>
      </w:pPr>
      <w:rPr>
        <w:rFonts w:ascii="Wingdings" w:hAnsi="Wingding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E5710BC"/>
    <w:multiLevelType w:val="multilevel"/>
    <w:tmpl w:val="291C6B0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37"/>
  </w:num>
  <w:num w:numId="2">
    <w:abstractNumId w:val="14"/>
  </w:num>
  <w:num w:numId="3">
    <w:abstractNumId w:val="4"/>
  </w:num>
  <w:num w:numId="4">
    <w:abstractNumId w:val="36"/>
  </w:num>
  <w:num w:numId="5">
    <w:abstractNumId w:val="31"/>
  </w:num>
  <w:num w:numId="6">
    <w:abstractNumId w:val="10"/>
  </w:num>
  <w:num w:numId="7">
    <w:abstractNumId w:val="2"/>
  </w:num>
  <w:num w:numId="8">
    <w:abstractNumId w:val="7"/>
  </w:num>
  <w:num w:numId="9">
    <w:abstractNumId w:val="29"/>
  </w:num>
  <w:num w:numId="10">
    <w:abstractNumId w:val="27"/>
  </w:num>
  <w:num w:numId="11">
    <w:abstractNumId w:val="33"/>
  </w:num>
  <w:num w:numId="12">
    <w:abstractNumId w:val="19"/>
  </w:num>
  <w:num w:numId="13">
    <w:abstractNumId w:val="25"/>
  </w:num>
  <w:num w:numId="14">
    <w:abstractNumId w:val="18"/>
  </w:num>
  <w:num w:numId="15">
    <w:abstractNumId w:val="23"/>
  </w:num>
  <w:num w:numId="16">
    <w:abstractNumId w:val="30"/>
  </w:num>
  <w:num w:numId="17">
    <w:abstractNumId w:val="28"/>
  </w:num>
  <w:num w:numId="18">
    <w:abstractNumId w:val="12"/>
  </w:num>
  <w:num w:numId="19">
    <w:abstractNumId w:val="1"/>
  </w:num>
  <w:num w:numId="20">
    <w:abstractNumId w:val="5"/>
  </w:num>
  <w:num w:numId="21">
    <w:abstractNumId w:val="9"/>
  </w:num>
  <w:num w:numId="22">
    <w:abstractNumId w:val="26"/>
  </w:num>
  <w:num w:numId="23">
    <w:abstractNumId w:val="22"/>
  </w:num>
  <w:num w:numId="24">
    <w:abstractNumId w:val="24"/>
  </w:num>
  <w:num w:numId="25">
    <w:abstractNumId w:val="13"/>
  </w:num>
  <w:num w:numId="26">
    <w:abstractNumId w:val="3"/>
  </w:num>
  <w:num w:numId="27">
    <w:abstractNumId w:val="16"/>
  </w:num>
  <w:num w:numId="28">
    <w:abstractNumId w:val="20"/>
  </w:num>
  <w:num w:numId="29">
    <w:abstractNumId w:val="35"/>
  </w:num>
  <w:num w:numId="30">
    <w:abstractNumId w:val="34"/>
  </w:num>
  <w:num w:numId="31">
    <w:abstractNumId w:val="21"/>
  </w:num>
  <w:num w:numId="32">
    <w:abstractNumId w:val="38"/>
  </w:num>
  <w:num w:numId="33">
    <w:abstractNumId w:val="17"/>
  </w:num>
  <w:num w:numId="34">
    <w:abstractNumId w:val="15"/>
  </w:num>
  <w:num w:numId="35">
    <w:abstractNumId w:val="32"/>
  </w:num>
  <w:num w:numId="36">
    <w:abstractNumId w:val="0"/>
  </w:num>
  <w:num w:numId="37">
    <w:abstractNumId w:val="6"/>
  </w:num>
  <w:num w:numId="38">
    <w:abstractNumId w:val="11"/>
  </w:num>
  <w:num w:numId="3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DF6"/>
    <w:rsid w:val="000075A1"/>
    <w:rsid w:val="00007AA3"/>
    <w:rsid w:val="00010832"/>
    <w:rsid w:val="00011BD2"/>
    <w:rsid w:val="00012EAE"/>
    <w:rsid w:val="000164AB"/>
    <w:rsid w:val="00017F50"/>
    <w:rsid w:val="00021781"/>
    <w:rsid w:val="00022443"/>
    <w:rsid w:val="000264A3"/>
    <w:rsid w:val="0002691D"/>
    <w:rsid w:val="00027428"/>
    <w:rsid w:val="000301B1"/>
    <w:rsid w:val="0003185D"/>
    <w:rsid w:val="00033871"/>
    <w:rsid w:val="000341A6"/>
    <w:rsid w:val="000442A9"/>
    <w:rsid w:val="0004541B"/>
    <w:rsid w:val="00046D74"/>
    <w:rsid w:val="00047B4A"/>
    <w:rsid w:val="00047F5D"/>
    <w:rsid w:val="00053C6B"/>
    <w:rsid w:val="0005548F"/>
    <w:rsid w:val="0005671F"/>
    <w:rsid w:val="00060879"/>
    <w:rsid w:val="000613D2"/>
    <w:rsid w:val="00065FB0"/>
    <w:rsid w:val="0007590E"/>
    <w:rsid w:val="000759B9"/>
    <w:rsid w:val="00075D36"/>
    <w:rsid w:val="000779C2"/>
    <w:rsid w:val="00081862"/>
    <w:rsid w:val="000845DB"/>
    <w:rsid w:val="0008699E"/>
    <w:rsid w:val="00087B08"/>
    <w:rsid w:val="00091992"/>
    <w:rsid w:val="0009266A"/>
    <w:rsid w:val="000947F4"/>
    <w:rsid w:val="00094B5A"/>
    <w:rsid w:val="00095B9A"/>
    <w:rsid w:val="000A0E2A"/>
    <w:rsid w:val="000A12A6"/>
    <w:rsid w:val="000A1C64"/>
    <w:rsid w:val="000A21DA"/>
    <w:rsid w:val="000A2892"/>
    <w:rsid w:val="000A47C0"/>
    <w:rsid w:val="000A5B1E"/>
    <w:rsid w:val="000A74B1"/>
    <w:rsid w:val="000B2D0C"/>
    <w:rsid w:val="000B4DB7"/>
    <w:rsid w:val="000B5AC4"/>
    <w:rsid w:val="000B5AF2"/>
    <w:rsid w:val="000B6D0E"/>
    <w:rsid w:val="000B7CD3"/>
    <w:rsid w:val="000C1986"/>
    <w:rsid w:val="000C3452"/>
    <w:rsid w:val="000D0B2D"/>
    <w:rsid w:val="000D5EC1"/>
    <w:rsid w:val="000E06E9"/>
    <w:rsid w:val="000E32F2"/>
    <w:rsid w:val="000E468B"/>
    <w:rsid w:val="000E67AC"/>
    <w:rsid w:val="000E7F27"/>
    <w:rsid w:val="000F114A"/>
    <w:rsid w:val="000F163A"/>
    <w:rsid w:val="000F6A62"/>
    <w:rsid w:val="000F74CE"/>
    <w:rsid w:val="00101281"/>
    <w:rsid w:val="00107428"/>
    <w:rsid w:val="00110BAC"/>
    <w:rsid w:val="001134BA"/>
    <w:rsid w:val="0011381F"/>
    <w:rsid w:val="00114AD5"/>
    <w:rsid w:val="001159F0"/>
    <w:rsid w:val="0011621C"/>
    <w:rsid w:val="0012014A"/>
    <w:rsid w:val="00122C2E"/>
    <w:rsid w:val="00123DAE"/>
    <w:rsid w:val="00126D25"/>
    <w:rsid w:val="00132219"/>
    <w:rsid w:val="00132A1F"/>
    <w:rsid w:val="001341D2"/>
    <w:rsid w:val="00141727"/>
    <w:rsid w:val="00141E1A"/>
    <w:rsid w:val="00142B78"/>
    <w:rsid w:val="00150415"/>
    <w:rsid w:val="00150FE0"/>
    <w:rsid w:val="00152289"/>
    <w:rsid w:val="00154904"/>
    <w:rsid w:val="001578A6"/>
    <w:rsid w:val="00157C92"/>
    <w:rsid w:val="001600B5"/>
    <w:rsid w:val="00161823"/>
    <w:rsid w:val="00163CD8"/>
    <w:rsid w:val="001644D3"/>
    <w:rsid w:val="00166DF6"/>
    <w:rsid w:val="00167593"/>
    <w:rsid w:val="00171974"/>
    <w:rsid w:val="0017353F"/>
    <w:rsid w:val="00173F42"/>
    <w:rsid w:val="00176FE5"/>
    <w:rsid w:val="001772B7"/>
    <w:rsid w:val="00181F78"/>
    <w:rsid w:val="0018207C"/>
    <w:rsid w:val="00186874"/>
    <w:rsid w:val="00190412"/>
    <w:rsid w:val="00191584"/>
    <w:rsid w:val="00194C9D"/>
    <w:rsid w:val="00195B4D"/>
    <w:rsid w:val="00197127"/>
    <w:rsid w:val="001A400E"/>
    <w:rsid w:val="001A67C7"/>
    <w:rsid w:val="001A6C2E"/>
    <w:rsid w:val="001A7674"/>
    <w:rsid w:val="001B13ED"/>
    <w:rsid w:val="001B195E"/>
    <w:rsid w:val="001B2645"/>
    <w:rsid w:val="001B2F8C"/>
    <w:rsid w:val="001B4879"/>
    <w:rsid w:val="001B7F55"/>
    <w:rsid w:val="001C1C78"/>
    <w:rsid w:val="001C3928"/>
    <w:rsid w:val="001C6985"/>
    <w:rsid w:val="001C768D"/>
    <w:rsid w:val="001D3E56"/>
    <w:rsid w:val="001D42ED"/>
    <w:rsid w:val="001D4BC7"/>
    <w:rsid w:val="001D66C6"/>
    <w:rsid w:val="001D7CF4"/>
    <w:rsid w:val="001E0893"/>
    <w:rsid w:val="001E3F04"/>
    <w:rsid w:val="001E4018"/>
    <w:rsid w:val="001F2F4A"/>
    <w:rsid w:val="001F4A58"/>
    <w:rsid w:val="001F5957"/>
    <w:rsid w:val="001F651B"/>
    <w:rsid w:val="001F72CF"/>
    <w:rsid w:val="00202B2B"/>
    <w:rsid w:val="00203D2D"/>
    <w:rsid w:val="00210039"/>
    <w:rsid w:val="0021083C"/>
    <w:rsid w:val="00211837"/>
    <w:rsid w:val="002160C4"/>
    <w:rsid w:val="00216B3C"/>
    <w:rsid w:val="00217349"/>
    <w:rsid w:val="002205F1"/>
    <w:rsid w:val="00220709"/>
    <w:rsid w:val="00221BE1"/>
    <w:rsid w:val="00222433"/>
    <w:rsid w:val="00222985"/>
    <w:rsid w:val="00222F80"/>
    <w:rsid w:val="002245CF"/>
    <w:rsid w:val="00227EFA"/>
    <w:rsid w:val="00231917"/>
    <w:rsid w:val="00231FC0"/>
    <w:rsid w:val="00232DB2"/>
    <w:rsid w:val="002338DC"/>
    <w:rsid w:val="0023548D"/>
    <w:rsid w:val="00242768"/>
    <w:rsid w:val="00251685"/>
    <w:rsid w:val="00252D10"/>
    <w:rsid w:val="002546E5"/>
    <w:rsid w:val="0025554E"/>
    <w:rsid w:val="00255D14"/>
    <w:rsid w:val="00256846"/>
    <w:rsid w:val="0025744B"/>
    <w:rsid w:val="00263EDA"/>
    <w:rsid w:val="00265A9B"/>
    <w:rsid w:val="00273A1C"/>
    <w:rsid w:val="00281E61"/>
    <w:rsid w:val="0028456A"/>
    <w:rsid w:val="002865FC"/>
    <w:rsid w:val="002920E5"/>
    <w:rsid w:val="00294BCE"/>
    <w:rsid w:val="00297ADD"/>
    <w:rsid w:val="002A169C"/>
    <w:rsid w:val="002A58F7"/>
    <w:rsid w:val="002B1375"/>
    <w:rsid w:val="002B33D6"/>
    <w:rsid w:val="002B41C2"/>
    <w:rsid w:val="002B4868"/>
    <w:rsid w:val="002B49D5"/>
    <w:rsid w:val="002B65BD"/>
    <w:rsid w:val="002B6C46"/>
    <w:rsid w:val="002C2D7E"/>
    <w:rsid w:val="002C2E0C"/>
    <w:rsid w:val="002C333C"/>
    <w:rsid w:val="002C3EE1"/>
    <w:rsid w:val="002C4F50"/>
    <w:rsid w:val="002C72E6"/>
    <w:rsid w:val="002D0CC0"/>
    <w:rsid w:val="002D172C"/>
    <w:rsid w:val="002D1E00"/>
    <w:rsid w:val="002D3C8A"/>
    <w:rsid w:val="002D579C"/>
    <w:rsid w:val="002D6073"/>
    <w:rsid w:val="002E108B"/>
    <w:rsid w:val="002E2AF8"/>
    <w:rsid w:val="002E33E5"/>
    <w:rsid w:val="002E3C28"/>
    <w:rsid w:val="002E3F2C"/>
    <w:rsid w:val="002E4659"/>
    <w:rsid w:val="002E5F7F"/>
    <w:rsid w:val="002F09DC"/>
    <w:rsid w:val="002F5C56"/>
    <w:rsid w:val="002F5FA7"/>
    <w:rsid w:val="003017D1"/>
    <w:rsid w:val="00301E34"/>
    <w:rsid w:val="0030457B"/>
    <w:rsid w:val="003045FE"/>
    <w:rsid w:val="00306591"/>
    <w:rsid w:val="003065E6"/>
    <w:rsid w:val="003073D8"/>
    <w:rsid w:val="003077FC"/>
    <w:rsid w:val="00310292"/>
    <w:rsid w:val="00310907"/>
    <w:rsid w:val="00317625"/>
    <w:rsid w:val="00325678"/>
    <w:rsid w:val="003266CB"/>
    <w:rsid w:val="00326BAD"/>
    <w:rsid w:val="00327F0A"/>
    <w:rsid w:val="00330924"/>
    <w:rsid w:val="00333785"/>
    <w:rsid w:val="00335759"/>
    <w:rsid w:val="003371C1"/>
    <w:rsid w:val="00337215"/>
    <w:rsid w:val="0034099A"/>
    <w:rsid w:val="00341357"/>
    <w:rsid w:val="0034331B"/>
    <w:rsid w:val="0034387E"/>
    <w:rsid w:val="00345B67"/>
    <w:rsid w:val="00347714"/>
    <w:rsid w:val="00351D81"/>
    <w:rsid w:val="00352BF5"/>
    <w:rsid w:val="00356531"/>
    <w:rsid w:val="00357B77"/>
    <w:rsid w:val="00360156"/>
    <w:rsid w:val="00360710"/>
    <w:rsid w:val="0036240C"/>
    <w:rsid w:val="00362CB5"/>
    <w:rsid w:val="00363708"/>
    <w:rsid w:val="00367D4D"/>
    <w:rsid w:val="00370965"/>
    <w:rsid w:val="00373F76"/>
    <w:rsid w:val="003759D6"/>
    <w:rsid w:val="0037776C"/>
    <w:rsid w:val="00380D65"/>
    <w:rsid w:val="00381358"/>
    <w:rsid w:val="003858BA"/>
    <w:rsid w:val="00390C6E"/>
    <w:rsid w:val="00391389"/>
    <w:rsid w:val="00391BF9"/>
    <w:rsid w:val="003942FC"/>
    <w:rsid w:val="0039512B"/>
    <w:rsid w:val="0039539F"/>
    <w:rsid w:val="003965E9"/>
    <w:rsid w:val="003A0B53"/>
    <w:rsid w:val="003A0FD4"/>
    <w:rsid w:val="003A23B5"/>
    <w:rsid w:val="003A58AF"/>
    <w:rsid w:val="003A5E9B"/>
    <w:rsid w:val="003B0206"/>
    <w:rsid w:val="003B09E1"/>
    <w:rsid w:val="003B4D52"/>
    <w:rsid w:val="003C2580"/>
    <w:rsid w:val="003C298D"/>
    <w:rsid w:val="003C337C"/>
    <w:rsid w:val="003C47C7"/>
    <w:rsid w:val="003C7355"/>
    <w:rsid w:val="003D24F0"/>
    <w:rsid w:val="003D62AF"/>
    <w:rsid w:val="003E1DEB"/>
    <w:rsid w:val="003E4C34"/>
    <w:rsid w:val="003F4234"/>
    <w:rsid w:val="00401277"/>
    <w:rsid w:val="00401DD9"/>
    <w:rsid w:val="004050E6"/>
    <w:rsid w:val="004123EA"/>
    <w:rsid w:val="0041278E"/>
    <w:rsid w:val="004132B3"/>
    <w:rsid w:val="004138BA"/>
    <w:rsid w:val="00420C78"/>
    <w:rsid w:val="00421442"/>
    <w:rsid w:val="00422033"/>
    <w:rsid w:val="004230F1"/>
    <w:rsid w:val="00426744"/>
    <w:rsid w:val="00427862"/>
    <w:rsid w:val="0043420C"/>
    <w:rsid w:val="00435233"/>
    <w:rsid w:val="004361FE"/>
    <w:rsid w:val="00436617"/>
    <w:rsid w:val="004405A6"/>
    <w:rsid w:val="004426D1"/>
    <w:rsid w:val="00446039"/>
    <w:rsid w:val="00447D68"/>
    <w:rsid w:val="00450A1E"/>
    <w:rsid w:val="0045238F"/>
    <w:rsid w:val="00456720"/>
    <w:rsid w:val="00464274"/>
    <w:rsid w:val="00465F0B"/>
    <w:rsid w:val="00470B71"/>
    <w:rsid w:val="004778B7"/>
    <w:rsid w:val="00482717"/>
    <w:rsid w:val="004828F4"/>
    <w:rsid w:val="0048297F"/>
    <w:rsid w:val="0048443A"/>
    <w:rsid w:val="004870CC"/>
    <w:rsid w:val="00487EE7"/>
    <w:rsid w:val="00490A02"/>
    <w:rsid w:val="00491040"/>
    <w:rsid w:val="00492026"/>
    <w:rsid w:val="00493D52"/>
    <w:rsid w:val="0049490D"/>
    <w:rsid w:val="00494AB4"/>
    <w:rsid w:val="0049778B"/>
    <w:rsid w:val="004A1957"/>
    <w:rsid w:val="004A30B5"/>
    <w:rsid w:val="004A3914"/>
    <w:rsid w:val="004A4216"/>
    <w:rsid w:val="004A7256"/>
    <w:rsid w:val="004B0FC2"/>
    <w:rsid w:val="004B39F0"/>
    <w:rsid w:val="004C0FDA"/>
    <w:rsid w:val="004C18DB"/>
    <w:rsid w:val="004C1D66"/>
    <w:rsid w:val="004C3BC5"/>
    <w:rsid w:val="004C3F9A"/>
    <w:rsid w:val="004C68FA"/>
    <w:rsid w:val="004C7B46"/>
    <w:rsid w:val="004D4D53"/>
    <w:rsid w:val="004D62FE"/>
    <w:rsid w:val="004D6EEA"/>
    <w:rsid w:val="004E2AF9"/>
    <w:rsid w:val="004E3F59"/>
    <w:rsid w:val="004E4B95"/>
    <w:rsid w:val="004E6E2A"/>
    <w:rsid w:val="004E7ECF"/>
    <w:rsid w:val="004F21AA"/>
    <w:rsid w:val="004F247F"/>
    <w:rsid w:val="004F4488"/>
    <w:rsid w:val="004F491F"/>
    <w:rsid w:val="004F4D1E"/>
    <w:rsid w:val="00500AEB"/>
    <w:rsid w:val="00501CA0"/>
    <w:rsid w:val="005071CC"/>
    <w:rsid w:val="00511003"/>
    <w:rsid w:val="005150F0"/>
    <w:rsid w:val="005167EA"/>
    <w:rsid w:val="00524522"/>
    <w:rsid w:val="00524726"/>
    <w:rsid w:val="00524A27"/>
    <w:rsid w:val="0052696B"/>
    <w:rsid w:val="005305C7"/>
    <w:rsid w:val="00531E7E"/>
    <w:rsid w:val="00534A10"/>
    <w:rsid w:val="00534D49"/>
    <w:rsid w:val="00535A85"/>
    <w:rsid w:val="0053627E"/>
    <w:rsid w:val="005363C5"/>
    <w:rsid w:val="005367E5"/>
    <w:rsid w:val="005374FD"/>
    <w:rsid w:val="0054172F"/>
    <w:rsid w:val="00545AC0"/>
    <w:rsid w:val="00546997"/>
    <w:rsid w:val="0055183F"/>
    <w:rsid w:val="005524E9"/>
    <w:rsid w:val="0055396E"/>
    <w:rsid w:val="00554802"/>
    <w:rsid w:val="005570BE"/>
    <w:rsid w:val="00562E34"/>
    <w:rsid w:val="005645A5"/>
    <w:rsid w:val="00564ABB"/>
    <w:rsid w:val="00566092"/>
    <w:rsid w:val="00566345"/>
    <w:rsid w:val="00567D6D"/>
    <w:rsid w:val="00570096"/>
    <w:rsid w:val="005719FE"/>
    <w:rsid w:val="00574ABF"/>
    <w:rsid w:val="00580C9B"/>
    <w:rsid w:val="00580F3F"/>
    <w:rsid w:val="00582F28"/>
    <w:rsid w:val="00583717"/>
    <w:rsid w:val="0058448F"/>
    <w:rsid w:val="00584F68"/>
    <w:rsid w:val="00586EBE"/>
    <w:rsid w:val="0059145E"/>
    <w:rsid w:val="0059287D"/>
    <w:rsid w:val="00595280"/>
    <w:rsid w:val="005A188F"/>
    <w:rsid w:val="005A73CB"/>
    <w:rsid w:val="005A7533"/>
    <w:rsid w:val="005B2E05"/>
    <w:rsid w:val="005B2F21"/>
    <w:rsid w:val="005B36BF"/>
    <w:rsid w:val="005B62E7"/>
    <w:rsid w:val="005C2552"/>
    <w:rsid w:val="005C30C5"/>
    <w:rsid w:val="005C33A1"/>
    <w:rsid w:val="005C3F4B"/>
    <w:rsid w:val="005C46E9"/>
    <w:rsid w:val="005C5396"/>
    <w:rsid w:val="005C7C81"/>
    <w:rsid w:val="005D02F0"/>
    <w:rsid w:val="005D0312"/>
    <w:rsid w:val="005D0472"/>
    <w:rsid w:val="005D31C8"/>
    <w:rsid w:val="005D4004"/>
    <w:rsid w:val="005D4B22"/>
    <w:rsid w:val="005D5FA0"/>
    <w:rsid w:val="005D65E1"/>
    <w:rsid w:val="005E1AED"/>
    <w:rsid w:val="005E1D5B"/>
    <w:rsid w:val="005E4460"/>
    <w:rsid w:val="005E5859"/>
    <w:rsid w:val="005E720C"/>
    <w:rsid w:val="005F16A6"/>
    <w:rsid w:val="005F3AF7"/>
    <w:rsid w:val="005F627F"/>
    <w:rsid w:val="00600041"/>
    <w:rsid w:val="0060093D"/>
    <w:rsid w:val="00600A41"/>
    <w:rsid w:val="006019BB"/>
    <w:rsid w:val="0060366D"/>
    <w:rsid w:val="006109F9"/>
    <w:rsid w:val="0061119E"/>
    <w:rsid w:val="00611288"/>
    <w:rsid w:val="00612B82"/>
    <w:rsid w:val="006178CA"/>
    <w:rsid w:val="00617A2E"/>
    <w:rsid w:val="00627362"/>
    <w:rsid w:val="0062764C"/>
    <w:rsid w:val="00630A38"/>
    <w:rsid w:val="006313D8"/>
    <w:rsid w:val="00634526"/>
    <w:rsid w:val="00636110"/>
    <w:rsid w:val="00652F58"/>
    <w:rsid w:val="00661BD1"/>
    <w:rsid w:val="006637AB"/>
    <w:rsid w:val="00665099"/>
    <w:rsid w:val="00665865"/>
    <w:rsid w:val="006735B9"/>
    <w:rsid w:val="00673DF6"/>
    <w:rsid w:val="00676897"/>
    <w:rsid w:val="006768F3"/>
    <w:rsid w:val="00683214"/>
    <w:rsid w:val="00684CA3"/>
    <w:rsid w:val="006A253A"/>
    <w:rsid w:val="006A6250"/>
    <w:rsid w:val="006B1BA4"/>
    <w:rsid w:val="006B39FC"/>
    <w:rsid w:val="006B3C43"/>
    <w:rsid w:val="006B483C"/>
    <w:rsid w:val="006B5AEA"/>
    <w:rsid w:val="006B6C8F"/>
    <w:rsid w:val="006B710E"/>
    <w:rsid w:val="006C34E1"/>
    <w:rsid w:val="006C5991"/>
    <w:rsid w:val="006C7631"/>
    <w:rsid w:val="006D2A0E"/>
    <w:rsid w:val="006D3B61"/>
    <w:rsid w:val="006D729F"/>
    <w:rsid w:val="006E0F2D"/>
    <w:rsid w:val="006E3CF8"/>
    <w:rsid w:val="006E4540"/>
    <w:rsid w:val="006E4574"/>
    <w:rsid w:val="006F1161"/>
    <w:rsid w:val="006F207F"/>
    <w:rsid w:val="006F3390"/>
    <w:rsid w:val="006F443C"/>
    <w:rsid w:val="006F6819"/>
    <w:rsid w:val="0070428A"/>
    <w:rsid w:val="00712358"/>
    <w:rsid w:val="00712DDA"/>
    <w:rsid w:val="00712F8F"/>
    <w:rsid w:val="007134B5"/>
    <w:rsid w:val="007160B5"/>
    <w:rsid w:val="00721DC3"/>
    <w:rsid w:val="007239FC"/>
    <w:rsid w:val="00723ABA"/>
    <w:rsid w:val="0072531D"/>
    <w:rsid w:val="00726E99"/>
    <w:rsid w:val="00730A41"/>
    <w:rsid w:val="00730E71"/>
    <w:rsid w:val="00732BB3"/>
    <w:rsid w:val="00732E6F"/>
    <w:rsid w:val="00735DB2"/>
    <w:rsid w:val="00735DD2"/>
    <w:rsid w:val="00735ED3"/>
    <w:rsid w:val="007401D3"/>
    <w:rsid w:val="00740955"/>
    <w:rsid w:val="00741864"/>
    <w:rsid w:val="007427FF"/>
    <w:rsid w:val="00743A24"/>
    <w:rsid w:val="007443E3"/>
    <w:rsid w:val="0075150E"/>
    <w:rsid w:val="00751E7D"/>
    <w:rsid w:val="00752812"/>
    <w:rsid w:val="00755412"/>
    <w:rsid w:val="00757DBF"/>
    <w:rsid w:val="00762261"/>
    <w:rsid w:val="00764437"/>
    <w:rsid w:val="00764501"/>
    <w:rsid w:val="00765574"/>
    <w:rsid w:val="00765EEB"/>
    <w:rsid w:val="0076751A"/>
    <w:rsid w:val="00767F64"/>
    <w:rsid w:val="007723A0"/>
    <w:rsid w:val="0077243C"/>
    <w:rsid w:val="007730DB"/>
    <w:rsid w:val="007735D8"/>
    <w:rsid w:val="0077476C"/>
    <w:rsid w:val="007754CB"/>
    <w:rsid w:val="00775951"/>
    <w:rsid w:val="00775D28"/>
    <w:rsid w:val="007778AE"/>
    <w:rsid w:val="00785308"/>
    <w:rsid w:val="00786A4D"/>
    <w:rsid w:val="007876FF"/>
    <w:rsid w:val="00790D15"/>
    <w:rsid w:val="007923E2"/>
    <w:rsid w:val="00792986"/>
    <w:rsid w:val="00793AE2"/>
    <w:rsid w:val="007A60E3"/>
    <w:rsid w:val="007A7673"/>
    <w:rsid w:val="007A782E"/>
    <w:rsid w:val="007B67B1"/>
    <w:rsid w:val="007C2F26"/>
    <w:rsid w:val="007C4228"/>
    <w:rsid w:val="007C4F3D"/>
    <w:rsid w:val="007C6045"/>
    <w:rsid w:val="007D2CD5"/>
    <w:rsid w:val="007D4645"/>
    <w:rsid w:val="007D6661"/>
    <w:rsid w:val="007D7E9B"/>
    <w:rsid w:val="007E3B56"/>
    <w:rsid w:val="007E44D5"/>
    <w:rsid w:val="007E6300"/>
    <w:rsid w:val="007E7BF5"/>
    <w:rsid w:val="007F01D1"/>
    <w:rsid w:val="007F02C6"/>
    <w:rsid w:val="007F129E"/>
    <w:rsid w:val="007F4D31"/>
    <w:rsid w:val="00803B36"/>
    <w:rsid w:val="00803C26"/>
    <w:rsid w:val="0080732B"/>
    <w:rsid w:val="00810F5A"/>
    <w:rsid w:val="008138DB"/>
    <w:rsid w:val="0081486E"/>
    <w:rsid w:val="0082388A"/>
    <w:rsid w:val="0082470D"/>
    <w:rsid w:val="008254A4"/>
    <w:rsid w:val="00825AE3"/>
    <w:rsid w:val="00832385"/>
    <w:rsid w:val="00833E22"/>
    <w:rsid w:val="00836D99"/>
    <w:rsid w:val="0084133D"/>
    <w:rsid w:val="008418B6"/>
    <w:rsid w:val="00842FDD"/>
    <w:rsid w:val="008433C0"/>
    <w:rsid w:val="008448F4"/>
    <w:rsid w:val="008469E7"/>
    <w:rsid w:val="0084751D"/>
    <w:rsid w:val="0085226E"/>
    <w:rsid w:val="00856532"/>
    <w:rsid w:val="00856901"/>
    <w:rsid w:val="00860B60"/>
    <w:rsid w:val="00862AF0"/>
    <w:rsid w:val="00862E7F"/>
    <w:rsid w:val="00870383"/>
    <w:rsid w:val="00871315"/>
    <w:rsid w:val="0087496E"/>
    <w:rsid w:val="00885477"/>
    <w:rsid w:val="00891E62"/>
    <w:rsid w:val="0089423E"/>
    <w:rsid w:val="0089614A"/>
    <w:rsid w:val="0089685A"/>
    <w:rsid w:val="008A24B7"/>
    <w:rsid w:val="008A2CE2"/>
    <w:rsid w:val="008A37F3"/>
    <w:rsid w:val="008A4F8B"/>
    <w:rsid w:val="008A5A11"/>
    <w:rsid w:val="008A5BA7"/>
    <w:rsid w:val="008A6BC5"/>
    <w:rsid w:val="008A7A25"/>
    <w:rsid w:val="008B29BA"/>
    <w:rsid w:val="008B41CA"/>
    <w:rsid w:val="008B4EF0"/>
    <w:rsid w:val="008B79C7"/>
    <w:rsid w:val="008B7F66"/>
    <w:rsid w:val="008C1EBE"/>
    <w:rsid w:val="008D11B0"/>
    <w:rsid w:val="008D2F5C"/>
    <w:rsid w:val="008D5FAE"/>
    <w:rsid w:val="008E11A8"/>
    <w:rsid w:val="008E12E6"/>
    <w:rsid w:val="008E16A1"/>
    <w:rsid w:val="008E1AAD"/>
    <w:rsid w:val="008E2612"/>
    <w:rsid w:val="008E6B05"/>
    <w:rsid w:val="008E739D"/>
    <w:rsid w:val="008F2ACD"/>
    <w:rsid w:val="008F6E93"/>
    <w:rsid w:val="0090163E"/>
    <w:rsid w:val="00911266"/>
    <w:rsid w:val="009113BA"/>
    <w:rsid w:val="00912139"/>
    <w:rsid w:val="009153C2"/>
    <w:rsid w:val="009230E8"/>
    <w:rsid w:val="0092372A"/>
    <w:rsid w:val="00926BA4"/>
    <w:rsid w:val="00930F29"/>
    <w:rsid w:val="00935E3B"/>
    <w:rsid w:val="00936A7D"/>
    <w:rsid w:val="00942864"/>
    <w:rsid w:val="00944736"/>
    <w:rsid w:val="0094578A"/>
    <w:rsid w:val="0094600A"/>
    <w:rsid w:val="00947B92"/>
    <w:rsid w:val="009503E2"/>
    <w:rsid w:val="00950428"/>
    <w:rsid w:val="00961ED7"/>
    <w:rsid w:val="009655C0"/>
    <w:rsid w:val="0096753C"/>
    <w:rsid w:val="0097179B"/>
    <w:rsid w:val="0097219B"/>
    <w:rsid w:val="0097457D"/>
    <w:rsid w:val="00975730"/>
    <w:rsid w:val="00975CC6"/>
    <w:rsid w:val="00976510"/>
    <w:rsid w:val="009772FF"/>
    <w:rsid w:val="009833D5"/>
    <w:rsid w:val="009833F2"/>
    <w:rsid w:val="00983FB7"/>
    <w:rsid w:val="00990312"/>
    <w:rsid w:val="009962A7"/>
    <w:rsid w:val="0099672C"/>
    <w:rsid w:val="0099773E"/>
    <w:rsid w:val="00997EE5"/>
    <w:rsid w:val="009A188B"/>
    <w:rsid w:val="009A2B76"/>
    <w:rsid w:val="009A7D9C"/>
    <w:rsid w:val="009C2A3E"/>
    <w:rsid w:val="009C3A6F"/>
    <w:rsid w:val="009C45AE"/>
    <w:rsid w:val="009C6587"/>
    <w:rsid w:val="009C7F67"/>
    <w:rsid w:val="009D2302"/>
    <w:rsid w:val="009D5C94"/>
    <w:rsid w:val="009F0247"/>
    <w:rsid w:val="009F0C44"/>
    <w:rsid w:val="009F0F61"/>
    <w:rsid w:val="009F1FAE"/>
    <w:rsid w:val="009F2B45"/>
    <w:rsid w:val="009F374E"/>
    <w:rsid w:val="009F4276"/>
    <w:rsid w:val="009F5595"/>
    <w:rsid w:val="009F5775"/>
    <w:rsid w:val="009F7F87"/>
    <w:rsid w:val="00A01029"/>
    <w:rsid w:val="00A0190C"/>
    <w:rsid w:val="00A03419"/>
    <w:rsid w:val="00A05429"/>
    <w:rsid w:val="00A05B6D"/>
    <w:rsid w:val="00A1151F"/>
    <w:rsid w:val="00A1311F"/>
    <w:rsid w:val="00A14ACF"/>
    <w:rsid w:val="00A23967"/>
    <w:rsid w:val="00A25C27"/>
    <w:rsid w:val="00A26C48"/>
    <w:rsid w:val="00A31665"/>
    <w:rsid w:val="00A37DB4"/>
    <w:rsid w:val="00A42968"/>
    <w:rsid w:val="00A434F2"/>
    <w:rsid w:val="00A43F1E"/>
    <w:rsid w:val="00A4486F"/>
    <w:rsid w:val="00A45C07"/>
    <w:rsid w:val="00A50FE2"/>
    <w:rsid w:val="00A51151"/>
    <w:rsid w:val="00A52F39"/>
    <w:rsid w:val="00A54BE6"/>
    <w:rsid w:val="00A56C5A"/>
    <w:rsid w:val="00A64431"/>
    <w:rsid w:val="00A64743"/>
    <w:rsid w:val="00A65315"/>
    <w:rsid w:val="00A6684C"/>
    <w:rsid w:val="00A7019C"/>
    <w:rsid w:val="00A733D7"/>
    <w:rsid w:val="00A73E0D"/>
    <w:rsid w:val="00A7448F"/>
    <w:rsid w:val="00A754FB"/>
    <w:rsid w:val="00A76F9B"/>
    <w:rsid w:val="00A82066"/>
    <w:rsid w:val="00A838C2"/>
    <w:rsid w:val="00A8569C"/>
    <w:rsid w:val="00A865D0"/>
    <w:rsid w:val="00A86D32"/>
    <w:rsid w:val="00A94340"/>
    <w:rsid w:val="00A95908"/>
    <w:rsid w:val="00AA112B"/>
    <w:rsid w:val="00AA22A2"/>
    <w:rsid w:val="00AA264B"/>
    <w:rsid w:val="00AA4DEC"/>
    <w:rsid w:val="00AA6551"/>
    <w:rsid w:val="00AA7E4F"/>
    <w:rsid w:val="00AA7F2A"/>
    <w:rsid w:val="00AB04CB"/>
    <w:rsid w:val="00AB4249"/>
    <w:rsid w:val="00AB5E65"/>
    <w:rsid w:val="00AB7336"/>
    <w:rsid w:val="00AC000A"/>
    <w:rsid w:val="00AC33E8"/>
    <w:rsid w:val="00AC72B6"/>
    <w:rsid w:val="00AC7375"/>
    <w:rsid w:val="00AD5BEC"/>
    <w:rsid w:val="00AD5F80"/>
    <w:rsid w:val="00AD6E5E"/>
    <w:rsid w:val="00AD7D1C"/>
    <w:rsid w:val="00AE1B7D"/>
    <w:rsid w:val="00AE3C62"/>
    <w:rsid w:val="00AF0895"/>
    <w:rsid w:val="00AF12E5"/>
    <w:rsid w:val="00AF14FF"/>
    <w:rsid w:val="00AF1D59"/>
    <w:rsid w:val="00AF2729"/>
    <w:rsid w:val="00AF433F"/>
    <w:rsid w:val="00AF685A"/>
    <w:rsid w:val="00AF69FA"/>
    <w:rsid w:val="00B00F1B"/>
    <w:rsid w:val="00B023BE"/>
    <w:rsid w:val="00B052BF"/>
    <w:rsid w:val="00B05E4B"/>
    <w:rsid w:val="00B11134"/>
    <w:rsid w:val="00B11BC1"/>
    <w:rsid w:val="00B124BC"/>
    <w:rsid w:val="00B15D56"/>
    <w:rsid w:val="00B1627B"/>
    <w:rsid w:val="00B16CC5"/>
    <w:rsid w:val="00B25F21"/>
    <w:rsid w:val="00B272DB"/>
    <w:rsid w:val="00B273E1"/>
    <w:rsid w:val="00B3132F"/>
    <w:rsid w:val="00B341F9"/>
    <w:rsid w:val="00B34B00"/>
    <w:rsid w:val="00B402F6"/>
    <w:rsid w:val="00B413D3"/>
    <w:rsid w:val="00B44495"/>
    <w:rsid w:val="00B51E2E"/>
    <w:rsid w:val="00B52D16"/>
    <w:rsid w:val="00B55869"/>
    <w:rsid w:val="00B61D99"/>
    <w:rsid w:val="00B631BA"/>
    <w:rsid w:val="00B6439C"/>
    <w:rsid w:val="00B6457C"/>
    <w:rsid w:val="00B66BEF"/>
    <w:rsid w:val="00B6797A"/>
    <w:rsid w:val="00B703C8"/>
    <w:rsid w:val="00B707E7"/>
    <w:rsid w:val="00B73985"/>
    <w:rsid w:val="00B73F0A"/>
    <w:rsid w:val="00B77202"/>
    <w:rsid w:val="00B82A0C"/>
    <w:rsid w:val="00B84715"/>
    <w:rsid w:val="00B84900"/>
    <w:rsid w:val="00B85602"/>
    <w:rsid w:val="00B862A8"/>
    <w:rsid w:val="00B86793"/>
    <w:rsid w:val="00B9316E"/>
    <w:rsid w:val="00B938F9"/>
    <w:rsid w:val="00B93EB0"/>
    <w:rsid w:val="00B951FB"/>
    <w:rsid w:val="00B96697"/>
    <w:rsid w:val="00B96BD9"/>
    <w:rsid w:val="00B972B4"/>
    <w:rsid w:val="00B97689"/>
    <w:rsid w:val="00BA2C95"/>
    <w:rsid w:val="00BA7159"/>
    <w:rsid w:val="00BB44D8"/>
    <w:rsid w:val="00BB66AE"/>
    <w:rsid w:val="00BB6A20"/>
    <w:rsid w:val="00BC0B35"/>
    <w:rsid w:val="00BC2A69"/>
    <w:rsid w:val="00BC3FD1"/>
    <w:rsid w:val="00BC432D"/>
    <w:rsid w:val="00BC4A0D"/>
    <w:rsid w:val="00BC669F"/>
    <w:rsid w:val="00BC7CB3"/>
    <w:rsid w:val="00BD0AFB"/>
    <w:rsid w:val="00BD14EA"/>
    <w:rsid w:val="00BD281D"/>
    <w:rsid w:val="00BD4699"/>
    <w:rsid w:val="00BD49C4"/>
    <w:rsid w:val="00BD581C"/>
    <w:rsid w:val="00BD637F"/>
    <w:rsid w:val="00BD659A"/>
    <w:rsid w:val="00BE3156"/>
    <w:rsid w:val="00BE35CB"/>
    <w:rsid w:val="00BE468F"/>
    <w:rsid w:val="00BE591F"/>
    <w:rsid w:val="00BE5FD9"/>
    <w:rsid w:val="00BF0C50"/>
    <w:rsid w:val="00BF1B34"/>
    <w:rsid w:val="00BF20BC"/>
    <w:rsid w:val="00BF4BD3"/>
    <w:rsid w:val="00BF5BE0"/>
    <w:rsid w:val="00BF70DD"/>
    <w:rsid w:val="00C0002E"/>
    <w:rsid w:val="00C022F6"/>
    <w:rsid w:val="00C025BB"/>
    <w:rsid w:val="00C025C9"/>
    <w:rsid w:val="00C02858"/>
    <w:rsid w:val="00C06365"/>
    <w:rsid w:val="00C11E3A"/>
    <w:rsid w:val="00C131C7"/>
    <w:rsid w:val="00C143F9"/>
    <w:rsid w:val="00C151B0"/>
    <w:rsid w:val="00C17067"/>
    <w:rsid w:val="00C226DA"/>
    <w:rsid w:val="00C22F51"/>
    <w:rsid w:val="00C269A4"/>
    <w:rsid w:val="00C3106E"/>
    <w:rsid w:val="00C315F6"/>
    <w:rsid w:val="00C31800"/>
    <w:rsid w:val="00C31DF5"/>
    <w:rsid w:val="00C3797F"/>
    <w:rsid w:val="00C37E98"/>
    <w:rsid w:val="00C409D1"/>
    <w:rsid w:val="00C40F04"/>
    <w:rsid w:val="00C452AE"/>
    <w:rsid w:val="00C45539"/>
    <w:rsid w:val="00C45C0B"/>
    <w:rsid w:val="00C46063"/>
    <w:rsid w:val="00C46776"/>
    <w:rsid w:val="00C46A20"/>
    <w:rsid w:val="00C50115"/>
    <w:rsid w:val="00C51654"/>
    <w:rsid w:val="00C518CA"/>
    <w:rsid w:val="00C55CD2"/>
    <w:rsid w:val="00C561C9"/>
    <w:rsid w:val="00C56FD3"/>
    <w:rsid w:val="00C61BDD"/>
    <w:rsid w:val="00C6259E"/>
    <w:rsid w:val="00C64EE1"/>
    <w:rsid w:val="00C64FE3"/>
    <w:rsid w:val="00C6600C"/>
    <w:rsid w:val="00C6685B"/>
    <w:rsid w:val="00C66DCA"/>
    <w:rsid w:val="00C707F2"/>
    <w:rsid w:val="00C74FC2"/>
    <w:rsid w:val="00C75283"/>
    <w:rsid w:val="00C822B6"/>
    <w:rsid w:val="00C83BEF"/>
    <w:rsid w:val="00C84117"/>
    <w:rsid w:val="00C86A16"/>
    <w:rsid w:val="00C905B1"/>
    <w:rsid w:val="00C95205"/>
    <w:rsid w:val="00C97A9C"/>
    <w:rsid w:val="00CA082A"/>
    <w:rsid w:val="00CA0DEC"/>
    <w:rsid w:val="00CA237F"/>
    <w:rsid w:val="00CA2FD2"/>
    <w:rsid w:val="00CB41B0"/>
    <w:rsid w:val="00CB7A8F"/>
    <w:rsid w:val="00CB7D0E"/>
    <w:rsid w:val="00CC4D50"/>
    <w:rsid w:val="00CC5E72"/>
    <w:rsid w:val="00CD000B"/>
    <w:rsid w:val="00CD00BF"/>
    <w:rsid w:val="00CD24AA"/>
    <w:rsid w:val="00CD4B1B"/>
    <w:rsid w:val="00CD5AD8"/>
    <w:rsid w:val="00CD6584"/>
    <w:rsid w:val="00CE0DC3"/>
    <w:rsid w:val="00CE3534"/>
    <w:rsid w:val="00CE5374"/>
    <w:rsid w:val="00CE6424"/>
    <w:rsid w:val="00CE7454"/>
    <w:rsid w:val="00CF34A6"/>
    <w:rsid w:val="00CF4063"/>
    <w:rsid w:val="00CF62A1"/>
    <w:rsid w:val="00CF6637"/>
    <w:rsid w:val="00CF7064"/>
    <w:rsid w:val="00D00248"/>
    <w:rsid w:val="00D008B4"/>
    <w:rsid w:val="00D00960"/>
    <w:rsid w:val="00D013B6"/>
    <w:rsid w:val="00D03DB5"/>
    <w:rsid w:val="00D06913"/>
    <w:rsid w:val="00D11B24"/>
    <w:rsid w:val="00D162EC"/>
    <w:rsid w:val="00D166FA"/>
    <w:rsid w:val="00D17212"/>
    <w:rsid w:val="00D200D0"/>
    <w:rsid w:val="00D2121A"/>
    <w:rsid w:val="00D21F73"/>
    <w:rsid w:val="00D2583C"/>
    <w:rsid w:val="00D26751"/>
    <w:rsid w:val="00D269CC"/>
    <w:rsid w:val="00D30BB1"/>
    <w:rsid w:val="00D31847"/>
    <w:rsid w:val="00D33746"/>
    <w:rsid w:val="00D3387B"/>
    <w:rsid w:val="00D34985"/>
    <w:rsid w:val="00D35CAC"/>
    <w:rsid w:val="00D3703F"/>
    <w:rsid w:val="00D41634"/>
    <w:rsid w:val="00D440A6"/>
    <w:rsid w:val="00D45298"/>
    <w:rsid w:val="00D46796"/>
    <w:rsid w:val="00D559BA"/>
    <w:rsid w:val="00D564A2"/>
    <w:rsid w:val="00D60FDC"/>
    <w:rsid w:val="00D62444"/>
    <w:rsid w:val="00D630C0"/>
    <w:rsid w:val="00D63ECC"/>
    <w:rsid w:val="00D6577D"/>
    <w:rsid w:val="00D65C8C"/>
    <w:rsid w:val="00D67046"/>
    <w:rsid w:val="00D7228C"/>
    <w:rsid w:val="00D731D7"/>
    <w:rsid w:val="00D74C38"/>
    <w:rsid w:val="00D75474"/>
    <w:rsid w:val="00D83697"/>
    <w:rsid w:val="00D903C2"/>
    <w:rsid w:val="00D94C99"/>
    <w:rsid w:val="00DA0A01"/>
    <w:rsid w:val="00DA3630"/>
    <w:rsid w:val="00DA6A93"/>
    <w:rsid w:val="00DB0BF6"/>
    <w:rsid w:val="00DB38E9"/>
    <w:rsid w:val="00DB47CF"/>
    <w:rsid w:val="00DC4347"/>
    <w:rsid w:val="00DD1C50"/>
    <w:rsid w:val="00DD2259"/>
    <w:rsid w:val="00DD5646"/>
    <w:rsid w:val="00DE17EF"/>
    <w:rsid w:val="00DE37EF"/>
    <w:rsid w:val="00DE3999"/>
    <w:rsid w:val="00DE3ADA"/>
    <w:rsid w:val="00DE6F53"/>
    <w:rsid w:val="00DE74FA"/>
    <w:rsid w:val="00DE77BC"/>
    <w:rsid w:val="00DF0960"/>
    <w:rsid w:val="00DF2552"/>
    <w:rsid w:val="00DF388A"/>
    <w:rsid w:val="00DF3BB3"/>
    <w:rsid w:val="00DF4EB3"/>
    <w:rsid w:val="00DF6F21"/>
    <w:rsid w:val="00DF7CC3"/>
    <w:rsid w:val="00E008C8"/>
    <w:rsid w:val="00E02CB2"/>
    <w:rsid w:val="00E032B2"/>
    <w:rsid w:val="00E07F34"/>
    <w:rsid w:val="00E1067C"/>
    <w:rsid w:val="00E1128C"/>
    <w:rsid w:val="00E11996"/>
    <w:rsid w:val="00E124F6"/>
    <w:rsid w:val="00E1304B"/>
    <w:rsid w:val="00E141A6"/>
    <w:rsid w:val="00E143EB"/>
    <w:rsid w:val="00E2225C"/>
    <w:rsid w:val="00E25070"/>
    <w:rsid w:val="00E41B0B"/>
    <w:rsid w:val="00E447DB"/>
    <w:rsid w:val="00E46847"/>
    <w:rsid w:val="00E4710B"/>
    <w:rsid w:val="00E50013"/>
    <w:rsid w:val="00E501EB"/>
    <w:rsid w:val="00E5058E"/>
    <w:rsid w:val="00E50FC2"/>
    <w:rsid w:val="00E52B25"/>
    <w:rsid w:val="00E55C59"/>
    <w:rsid w:val="00E56506"/>
    <w:rsid w:val="00E60BEA"/>
    <w:rsid w:val="00E63E6D"/>
    <w:rsid w:val="00E65717"/>
    <w:rsid w:val="00E66CB8"/>
    <w:rsid w:val="00E70149"/>
    <w:rsid w:val="00E7060B"/>
    <w:rsid w:val="00E72DDD"/>
    <w:rsid w:val="00E7553F"/>
    <w:rsid w:val="00E759DA"/>
    <w:rsid w:val="00E77980"/>
    <w:rsid w:val="00E81B2A"/>
    <w:rsid w:val="00E82A5A"/>
    <w:rsid w:val="00E83A21"/>
    <w:rsid w:val="00E86D42"/>
    <w:rsid w:val="00E909B2"/>
    <w:rsid w:val="00E92A5B"/>
    <w:rsid w:val="00E92D9B"/>
    <w:rsid w:val="00E935A6"/>
    <w:rsid w:val="00E9380B"/>
    <w:rsid w:val="00E93F7B"/>
    <w:rsid w:val="00EA26CA"/>
    <w:rsid w:val="00EA2E88"/>
    <w:rsid w:val="00EA3FC9"/>
    <w:rsid w:val="00EA436E"/>
    <w:rsid w:val="00EA52E1"/>
    <w:rsid w:val="00EA61E4"/>
    <w:rsid w:val="00EB2521"/>
    <w:rsid w:val="00EB61C6"/>
    <w:rsid w:val="00EC13F7"/>
    <w:rsid w:val="00EC2D4C"/>
    <w:rsid w:val="00EC4EC6"/>
    <w:rsid w:val="00EC6B39"/>
    <w:rsid w:val="00ED059A"/>
    <w:rsid w:val="00ED1DAF"/>
    <w:rsid w:val="00ED2A3F"/>
    <w:rsid w:val="00ED52F9"/>
    <w:rsid w:val="00EE04DB"/>
    <w:rsid w:val="00EE1865"/>
    <w:rsid w:val="00EE1890"/>
    <w:rsid w:val="00EE2E61"/>
    <w:rsid w:val="00EE542A"/>
    <w:rsid w:val="00EE5EB1"/>
    <w:rsid w:val="00EE7465"/>
    <w:rsid w:val="00EF2C71"/>
    <w:rsid w:val="00EF34FF"/>
    <w:rsid w:val="00EF356C"/>
    <w:rsid w:val="00EF7D00"/>
    <w:rsid w:val="00F000EF"/>
    <w:rsid w:val="00F034F0"/>
    <w:rsid w:val="00F044B1"/>
    <w:rsid w:val="00F11559"/>
    <w:rsid w:val="00F1279D"/>
    <w:rsid w:val="00F12E7F"/>
    <w:rsid w:val="00F13263"/>
    <w:rsid w:val="00F15B69"/>
    <w:rsid w:val="00F20B2C"/>
    <w:rsid w:val="00F20BD3"/>
    <w:rsid w:val="00F235CA"/>
    <w:rsid w:val="00F273D5"/>
    <w:rsid w:val="00F305A2"/>
    <w:rsid w:val="00F32213"/>
    <w:rsid w:val="00F326AB"/>
    <w:rsid w:val="00F32977"/>
    <w:rsid w:val="00F339D6"/>
    <w:rsid w:val="00F3692C"/>
    <w:rsid w:val="00F40382"/>
    <w:rsid w:val="00F42496"/>
    <w:rsid w:val="00F42BF6"/>
    <w:rsid w:val="00F43CEA"/>
    <w:rsid w:val="00F44F84"/>
    <w:rsid w:val="00F46D55"/>
    <w:rsid w:val="00F5005E"/>
    <w:rsid w:val="00F52004"/>
    <w:rsid w:val="00F574A3"/>
    <w:rsid w:val="00F57ABE"/>
    <w:rsid w:val="00F62DC9"/>
    <w:rsid w:val="00F643D5"/>
    <w:rsid w:val="00F66ACE"/>
    <w:rsid w:val="00F7553D"/>
    <w:rsid w:val="00F75AED"/>
    <w:rsid w:val="00F75C45"/>
    <w:rsid w:val="00F764AF"/>
    <w:rsid w:val="00F81923"/>
    <w:rsid w:val="00F86708"/>
    <w:rsid w:val="00F905CB"/>
    <w:rsid w:val="00F9143F"/>
    <w:rsid w:val="00F9552E"/>
    <w:rsid w:val="00F9562F"/>
    <w:rsid w:val="00F96D22"/>
    <w:rsid w:val="00FA18B7"/>
    <w:rsid w:val="00FA254A"/>
    <w:rsid w:val="00FA2953"/>
    <w:rsid w:val="00FA32E8"/>
    <w:rsid w:val="00FA36BA"/>
    <w:rsid w:val="00FB2666"/>
    <w:rsid w:val="00FB2B09"/>
    <w:rsid w:val="00FB31A1"/>
    <w:rsid w:val="00FB5121"/>
    <w:rsid w:val="00FB6408"/>
    <w:rsid w:val="00FC117A"/>
    <w:rsid w:val="00FC47B2"/>
    <w:rsid w:val="00FC6FCD"/>
    <w:rsid w:val="00FD036E"/>
    <w:rsid w:val="00FD1454"/>
    <w:rsid w:val="00FD24F4"/>
    <w:rsid w:val="00FD2F07"/>
    <w:rsid w:val="00FD3581"/>
    <w:rsid w:val="00FD45D5"/>
    <w:rsid w:val="00FD4C7E"/>
    <w:rsid w:val="00FD61D4"/>
    <w:rsid w:val="00FD6D82"/>
    <w:rsid w:val="00FE1982"/>
    <w:rsid w:val="00FE33E4"/>
    <w:rsid w:val="00FE5D9E"/>
    <w:rsid w:val="00FF0BF2"/>
    <w:rsid w:val="00FF48E0"/>
    <w:rsid w:val="00FF5F0C"/>
    <w:rsid w:val="00FF7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4CB5B"/>
  <w15:chartTrackingRefBased/>
  <w15:docId w15:val="{273E6309-9457-4358-9F5A-DADB04A6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style>
  <w:style w:type="paragraph" w:styleId="1">
    <w:name w:val="heading 1"/>
    <w:basedOn w:val="a"/>
    <w:next w:val="a"/>
    <w:qFormat/>
    <w:pPr>
      <w:keepNext/>
      <w:outlineLvl w:val="0"/>
    </w:pPr>
    <w:rPr>
      <w:sz w:val="24"/>
      <w:lang w:val="en-US"/>
    </w:rPr>
  </w:style>
  <w:style w:type="paragraph" w:styleId="2">
    <w:name w:val="heading 2"/>
    <w:basedOn w:val="a"/>
    <w:next w:val="a"/>
    <w:qFormat/>
    <w:pPr>
      <w:keepNext/>
      <w:jc w:val="center"/>
      <w:outlineLvl w:val="1"/>
    </w:pPr>
    <w:rPr>
      <w:b/>
      <w:sz w:val="32"/>
    </w:rPr>
  </w:style>
  <w:style w:type="paragraph" w:styleId="3">
    <w:name w:val="heading 3"/>
    <w:basedOn w:val="a"/>
    <w:next w:val="a"/>
    <w:qFormat/>
    <w:pPr>
      <w:keepNext/>
      <w:jc w:val="both"/>
      <w:outlineLvl w:val="2"/>
    </w:pPr>
    <w:rPr>
      <w:b/>
      <w:sz w:val="28"/>
    </w:rPr>
  </w:style>
  <w:style w:type="paragraph" w:styleId="4">
    <w:name w:val="heading 4"/>
    <w:basedOn w:val="a"/>
    <w:next w:val="a"/>
    <w:qFormat/>
    <w:pPr>
      <w:keepNext/>
      <w:ind w:right="45"/>
      <w:jc w:val="both"/>
      <w:outlineLvl w:val="3"/>
    </w:pPr>
    <w:rPr>
      <w:rFonts w:ascii="Tahoma" w:hAnsi="Tahoma" w:cs="Tahoma"/>
      <w:b/>
      <w:sz w:val="14"/>
    </w:rPr>
  </w:style>
  <w:style w:type="paragraph" w:styleId="5">
    <w:name w:val="heading 5"/>
    <w:basedOn w:val="a"/>
    <w:next w:val="a"/>
    <w:qFormat/>
    <w:pPr>
      <w:keepNext/>
      <w:outlineLvl w:val="4"/>
    </w:pPr>
    <w:rPr>
      <w:rFonts w:ascii="Tahoma" w:hAnsi="Tahoma" w:cs="Tahoma"/>
      <w:b/>
      <w:bCs/>
      <w:sz w:val="14"/>
    </w:rPr>
  </w:style>
  <w:style w:type="paragraph" w:styleId="6">
    <w:name w:val="heading 6"/>
    <w:basedOn w:val="a"/>
    <w:next w:val="a"/>
    <w:qFormat/>
    <w:pPr>
      <w:keepNext/>
      <w:jc w:val="both"/>
      <w:outlineLvl w:val="5"/>
    </w:pPr>
    <w:rPr>
      <w:rFonts w:ascii="Tahoma" w:hAnsi="Tahoma" w:cs="Tahoma"/>
      <w:b/>
      <w:bCs/>
      <w:sz w:val="14"/>
    </w:rPr>
  </w:style>
  <w:style w:type="paragraph" w:styleId="7">
    <w:name w:val="heading 7"/>
    <w:basedOn w:val="a"/>
    <w:next w:val="a"/>
    <w:qFormat/>
    <w:rsid w:val="006F207F"/>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lang w:val="en-US"/>
    </w:rPr>
  </w:style>
  <w:style w:type="paragraph" w:styleId="20">
    <w:name w:val="Body Text 2"/>
    <w:basedOn w:val="a"/>
    <w:pPr>
      <w:jc w:val="both"/>
    </w:pPr>
    <w:rPr>
      <w:sz w:val="24"/>
    </w:rPr>
  </w:style>
  <w:style w:type="paragraph" w:styleId="30">
    <w:name w:val="Body Text 3"/>
    <w:basedOn w:val="a"/>
    <w:pPr>
      <w:ind w:right="46"/>
    </w:pPr>
    <w:rPr>
      <w:sz w:val="24"/>
    </w:rPr>
  </w:style>
  <w:style w:type="paragraph" w:styleId="a4">
    <w:name w:val="Body Text Indent"/>
    <w:basedOn w:val="a"/>
    <w:pPr>
      <w:ind w:left="284" w:hanging="284"/>
      <w:jc w:val="both"/>
    </w:pPr>
    <w:rPr>
      <w:sz w:val="24"/>
    </w:rPr>
  </w:style>
  <w:style w:type="paragraph" w:styleId="a5">
    <w:name w:val="List"/>
    <w:basedOn w:val="a"/>
    <w:pPr>
      <w:ind w:left="283" w:hanging="283"/>
    </w:pPr>
  </w:style>
  <w:style w:type="paragraph" w:customStyle="1" w:styleId="a6">
    <w:name w:val="Название"/>
    <w:basedOn w:val="a"/>
    <w:qFormat/>
    <w:pPr>
      <w:jc w:val="center"/>
    </w:pPr>
    <w:rPr>
      <w:b/>
      <w:sz w:val="28"/>
    </w:rPr>
  </w:style>
  <w:style w:type="paragraph" w:styleId="a7">
    <w:name w:val="footer"/>
    <w:basedOn w:val="a"/>
    <w:pPr>
      <w:tabs>
        <w:tab w:val="center" w:pos="4153"/>
        <w:tab w:val="right" w:pos="8306"/>
      </w:tabs>
    </w:pPr>
  </w:style>
  <w:style w:type="character" w:styleId="a8">
    <w:name w:val="page number"/>
    <w:basedOn w:val="a0"/>
  </w:style>
  <w:style w:type="paragraph" w:styleId="a9">
    <w:name w:val="header"/>
    <w:basedOn w:val="a"/>
    <w:link w:val="aa"/>
    <w:pPr>
      <w:tabs>
        <w:tab w:val="center" w:pos="4677"/>
        <w:tab w:val="right" w:pos="9355"/>
      </w:tabs>
    </w:pPr>
    <w:rPr>
      <w:sz w:val="24"/>
      <w:szCs w:val="24"/>
    </w:rPr>
  </w:style>
  <w:style w:type="paragraph" w:styleId="ab">
    <w:name w:val="Block Text"/>
    <w:basedOn w:val="a"/>
    <w:pPr>
      <w:suppressLineNumbers/>
      <w:ind w:left="360" w:right="45"/>
      <w:jc w:val="both"/>
    </w:pPr>
    <w:rPr>
      <w:rFonts w:ascii="Tahoma" w:hAnsi="Tahoma" w:cs="Tahoma"/>
      <w:sz w:val="14"/>
    </w:rPr>
  </w:style>
  <w:style w:type="paragraph" w:styleId="21">
    <w:name w:val="Body Text Indent 2"/>
    <w:basedOn w:val="a"/>
    <w:pPr>
      <w:ind w:left="360"/>
      <w:jc w:val="both"/>
    </w:pPr>
    <w:rPr>
      <w:rFonts w:ascii="Tahoma" w:hAnsi="Tahoma" w:cs="Tahoma"/>
      <w:sz w:val="14"/>
    </w:rPr>
  </w:style>
  <w:style w:type="paragraph" w:customStyle="1" w:styleId="ac">
    <w:name w:val="Заголовок абзаца"/>
    <w:basedOn w:val="a"/>
    <w:next w:val="a3"/>
    <w:pPr>
      <w:keepNext/>
      <w:spacing w:before="120" w:after="120"/>
      <w:ind w:left="851"/>
      <w:jc w:val="both"/>
    </w:pPr>
    <w:rPr>
      <w:b/>
      <w:lang w:eastAsia="en-US"/>
    </w:rPr>
  </w:style>
  <w:style w:type="character" w:styleId="ad">
    <w:name w:val="Hyperlink"/>
    <w:rPr>
      <w:color w:val="0000FF"/>
      <w:u w:val="single"/>
    </w:rPr>
  </w:style>
  <w:style w:type="paragraph" w:customStyle="1" w:styleId="ae">
    <w:name w:val="Осн. текст с больш. отступом"/>
    <w:basedOn w:val="a"/>
    <w:pPr>
      <w:spacing w:after="80"/>
      <w:ind w:left="1701"/>
      <w:jc w:val="both"/>
    </w:pPr>
    <w:rPr>
      <w:lang w:eastAsia="en-US"/>
    </w:rPr>
  </w:style>
  <w:style w:type="paragraph" w:styleId="af">
    <w:name w:val="footnote text"/>
    <w:basedOn w:val="a"/>
    <w:semiHidden/>
  </w:style>
  <w:style w:type="character" w:styleId="af0">
    <w:name w:val="footnote reference"/>
    <w:semiHidden/>
    <w:rPr>
      <w:vertAlign w:val="superscript"/>
    </w:rPr>
  </w:style>
  <w:style w:type="paragraph" w:styleId="af1">
    <w:name w:val="Balloon Text"/>
    <w:basedOn w:val="a"/>
    <w:semiHidden/>
    <w:rsid w:val="00EC13F7"/>
    <w:rPr>
      <w:rFonts w:ascii="Tahoma" w:hAnsi="Tahoma" w:cs="Tahoma"/>
      <w:sz w:val="16"/>
      <w:szCs w:val="16"/>
    </w:rPr>
  </w:style>
  <w:style w:type="paragraph" w:customStyle="1" w:styleId="13">
    <w:name w:val="13"/>
    <w:basedOn w:val="a"/>
    <w:rsid w:val="00DF3BB3"/>
    <w:pPr>
      <w:widowControl w:val="0"/>
      <w:numPr>
        <w:ilvl w:val="1"/>
        <w:numId w:val="25"/>
      </w:numPr>
      <w:spacing w:after="60" w:line="204" w:lineRule="auto"/>
      <w:jc w:val="both"/>
    </w:pPr>
    <w:rPr>
      <w:rFonts w:ascii="Tahoma" w:hAnsi="Tahoma" w:cs="Tahoma"/>
      <w:sz w:val="14"/>
    </w:rPr>
  </w:style>
  <w:style w:type="paragraph" w:customStyle="1" w:styleId="10">
    <w:name w:val="1"/>
    <w:basedOn w:val="a"/>
    <w:rsid w:val="002C2D7E"/>
    <w:pPr>
      <w:tabs>
        <w:tab w:val="num" w:pos="1440"/>
      </w:tabs>
      <w:spacing w:after="100"/>
      <w:ind w:left="1440" w:hanging="360"/>
      <w:jc w:val="both"/>
    </w:pPr>
    <w:rPr>
      <w:rFonts w:ascii="Tahoma" w:hAnsi="Tahoma" w:cs="Tahoma"/>
      <w:sz w:val="17"/>
    </w:rPr>
  </w:style>
  <w:style w:type="table" w:styleId="af2">
    <w:name w:val="Table Grid"/>
    <w:basedOn w:val="a1"/>
    <w:rsid w:val="000A2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235CA"/>
    <w:pPr>
      <w:widowControl w:val="0"/>
      <w:ind w:firstLine="720"/>
    </w:pPr>
    <w:rPr>
      <w:rFonts w:ascii="Arial" w:hAnsi="Arial"/>
      <w:snapToGrid w:val="0"/>
    </w:rPr>
  </w:style>
  <w:style w:type="character" w:styleId="af3">
    <w:name w:val="annotation reference"/>
    <w:semiHidden/>
    <w:rsid w:val="00B73985"/>
    <w:rPr>
      <w:sz w:val="16"/>
      <w:szCs w:val="16"/>
    </w:rPr>
  </w:style>
  <w:style w:type="paragraph" w:styleId="af4">
    <w:name w:val="annotation text"/>
    <w:basedOn w:val="a"/>
    <w:semiHidden/>
    <w:rsid w:val="00B73985"/>
  </w:style>
  <w:style w:type="paragraph" w:styleId="af5">
    <w:name w:val="annotation subject"/>
    <w:basedOn w:val="af4"/>
    <w:next w:val="af4"/>
    <w:semiHidden/>
    <w:rsid w:val="00B73985"/>
    <w:rPr>
      <w:b/>
      <w:bCs/>
    </w:rPr>
  </w:style>
  <w:style w:type="paragraph" w:styleId="af6">
    <w:name w:val="Document Map"/>
    <w:basedOn w:val="a"/>
    <w:semiHidden/>
    <w:rsid w:val="00B73985"/>
    <w:pPr>
      <w:shd w:val="clear" w:color="auto" w:fill="000080"/>
    </w:pPr>
    <w:rPr>
      <w:rFonts w:ascii="Tahoma" w:hAnsi="Tahoma" w:cs="Tahoma"/>
    </w:rPr>
  </w:style>
  <w:style w:type="paragraph" w:styleId="af7">
    <w:name w:val="Revision"/>
    <w:hidden/>
    <w:uiPriority w:val="99"/>
    <w:semiHidden/>
    <w:rsid w:val="003B09E1"/>
  </w:style>
  <w:style w:type="character" w:customStyle="1" w:styleId="aa">
    <w:name w:val="Верхний колонтитул Знак"/>
    <w:link w:val="a9"/>
    <w:rsid w:val="00AA7F2A"/>
    <w:rPr>
      <w:sz w:val="24"/>
      <w:szCs w:val="24"/>
    </w:rPr>
  </w:style>
  <w:style w:type="paragraph" w:styleId="af8">
    <w:name w:val="Plain Text"/>
    <w:basedOn w:val="a"/>
    <w:link w:val="af9"/>
    <w:uiPriority w:val="99"/>
    <w:unhideWhenUsed/>
    <w:rsid w:val="005367E5"/>
    <w:rPr>
      <w:rFonts w:ascii="Calibri" w:eastAsia="Calibri" w:hAnsi="Calibri" w:cs="Calibri"/>
      <w:sz w:val="22"/>
      <w:szCs w:val="22"/>
      <w:lang w:eastAsia="en-US"/>
    </w:rPr>
  </w:style>
  <w:style w:type="character" w:customStyle="1" w:styleId="af9">
    <w:name w:val="Текст Знак"/>
    <w:link w:val="af8"/>
    <w:uiPriority w:val="99"/>
    <w:rsid w:val="005367E5"/>
    <w:rPr>
      <w:rFonts w:ascii="Calibri" w:eastAsia="Calibri" w:hAnsi="Calibri" w:cs="Calibri"/>
      <w:sz w:val="22"/>
      <w:szCs w:val="22"/>
      <w:lang w:eastAsia="en-US"/>
    </w:rPr>
  </w:style>
  <w:style w:type="paragraph" w:styleId="afa">
    <w:name w:val="List Paragraph"/>
    <w:basedOn w:val="a"/>
    <w:uiPriority w:val="34"/>
    <w:qFormat/>
    <w:rsid w:val="00D21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02547">
      <w:bodyDiv w:val="1"/>
      <w:marLeft w:val="0"/>
      <w:marRight w:val="0"/>
      <w:marTop w:val="0"/>
      <w:marBottom w:val="0"/>
      <w:divBdr>
        <w:top w:val="none" w:sz="0" w:space="0" w:color="auto"/>
        <w:left w:val="none" w:sz="0" w:space="0" w:color="auto"/>
        <w:bottom w:val="none" w:sz="0" w:space="0" w:color="auto"/>
        <w:right w:val="none" w:sz="0" w:space="0" w:color="auto"/>
      </w:divBdr>
    </w:div>
    <w:div w:id="405610211">
      <w:bodyDiv w:val="1"/>
      <w:marLeft w:val="0"/>
      <w:marRight w:val="0"/>
      <w:marTop w:val="0"/>
      <w:marBottom w:val="0"/>
      <w:divBdr>
        <w:top w:val="none" w:sz="0" w:space="0" w:color="auto"/>
        <w:left w:val="none" w:sz="0" w:space="0" w:color="auto"/>
        <w:bottom w:val="none" w:sz="0" w:space="0" w:color="auto"/>
        <w:right w:val="none" w:sz="0" w:space="0" w:color="auto"/>
      </w:divBdr>
    </w:div>
    <w:div w:id="610208975">
      <w:bodyDiv w:val="1"/>
      <w:marLeft w:val="0"/>
      <w:marRight w:val="0"/>
      <w:marTop w:val="0"/>
      <w:marBottom w:val="0"/>
      <w:divBdr>
        <w:top w:val="none" w:sz="0" w:space="0" w:color="auto"/>
        <w:left w:val="none" w:sz="0" w:space="0" w:color="auto"/>
        <w:bottom w:val="none" w:sz="0" w:space="0" w:color="auto"/>
        <w:right w:val="none" w:sz="0" w:space="0" w:color="auto"/>
      </w:divBdr>
    </w:div>
    <w:div w:id="919099744">
      <w:bodyDiv w:val="1"/>
      <w:marLeft w:val="0"/>
      <w:marRight w:val="0"/>
      <w:marTop w:val="0"/>
      <w:marBottom w:val="0"/>
      <w:divBdr>
        <w:top w:val="none" w:sz="0" w:space="0" w:color="auto"/>
        <w:left w:val="none" w:sz="0" w:space="0" w:color="auto"/>
        <w:bottom w:val="none" w:sz="0" w:space="0" w:color="auto"/>
        <w:right w:val="none" w:sz="0" w:space="0" w:color="auto"/>
      </w:divBdr>
    </w:div>
    <w:div w:id="987980316">
      <w:bodyDiv w:val="1"/>
      <w:marLeft w:val="0"/>
      <w:marRight w:val="0"/>
      <w:marTop w:val="0"/>
      <w:marBottom w:val="0"/>
      <w:divBdr>
        <w:top w:val="none" w:sz="0" w:space="0" w:color="auto"/>
        <w:left w:val="none" w:sz="0" w:space="0" w:color="auto"/>
        <w:bottom w:val="none" w:sz="0" w:space="0" w:color="auto"/>
        <w:right w:val="none" w:sz="0" w:space="0" w:color="auto"/>
      </w:divBdr>
    </w:div>
    <w:div w:id="1003320547">
      <w:bodyDiv w:val="1"/>
      <w:marLeft w:val="0"/>
      <w:marRight w:val="0"/>
      <w:marTop w:val="0"/>
      <w:marBottom w:val="0"/>
      <w:divBdr>
        <w:top w:val="none" w:sz="0" w:space="0" w:color="auto"/>
        <w:left w:val="none" w:sz="0" w:space="0" w:color="auto"/>
        <w:bottom w:val="none" w:sz="0" w:space="0" w:color="auto"/>
        <w:right w:val="none" w:sz="0" w:space="0" w:color="auto"/>
      </w:divBdr>
    </w:div>
    <w:div w:id="100358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91A72-4520-4D97-9047-6C49948BB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2340</Words>
  <Characters>13339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15648</CharactersWithSpaces>
  <SharedDoc>false</SharedDoc>
  <HLinks>
    <vt:vector size="6" baseType="variant">
      <vt:variant>
        <vt:i4>1310799</vt:i4>
      </vt:variant>
      <vt:variant>
        <vt:i4>0</vt:i4>
      </vt:variant>
      <vt:variant>
        <vt:i4>0</vt:i4>
      </vt:variant>
      <vt:variant>
        <vt:i4>5</vt:i4>
      </vt:variant>
      <vt:variant>
        <vt:lpwstr>http://www.veles-capital.ru/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Рыженко Денис Анатольевич</dc:creator>
  <cp:keywords/>
  <cp:lastModifiedBy>Фалин Алексей Иванович</cp:lastModifiedBy>
  <cp:revision>2</cp:revision>
  <cp:lastPrinted>2025-10-20T12:18:00Z</cp:lastPrinted>
  <dcterms:created xsi:type="dcterms:W3CDTF">2025-10-01T13:37:00Z</dcterms:created>
  <dcterms:modified xsi:type="dcterms:W3CDTF">2025-10-20T12:18:00Z</dcterms:modified>
</cp:coreProperties>
</file>