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1077"/>
        <w:gridCol w:w="5524"/>
        <w:gridCol w:w="407"/>
      </w:tblGrid>
      <w:tr w:rsidR="00A7448F" w:rsidRPr="0070164F" w14:paraId="61F4E386" w14:textId="77777777" w:rsidTr="00524363">
        <w:trPr>
          <w:trHeight w:val="1191"/>
        </w:trPr>
        <w:tc>
          <w:tcPr>
            <w:tcW w:w="4196" w:type="dxa"/>
            <w:gridSpan w:val="2"/>
            <w:vMerge w:val="restart"/>
            <w:shd w:val="clear" w:color="auto" w:fill="auto"/>
          </w:tcPr>
          <w:p w14:paraId="02717AB8" w14:textId="77777777" w:rsidR="00A7448F" w:rsidRPr="00EE282A" w:rsidRDefault="00A7448F" w:rsidP="00A51151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524" w:type="dxa"/>
            <w:shd w:val="clear" w:color="auto" w:fill="auto"/>
            <w:vAlign w:val="center"/>
          </w:tcPr>
          <w:p w14:paraId="567D88CF" w14:textId="77777777" w:rsidR="00A7448F" w:rsidRPr="00EE282A" w:rsidRDefault="00A7448F" w:rsidP="00A51151">
            <w:pPr>
              <w:jc w:val="center"/>
              <w:rPr>
                <w:sz w:val="22"/>
                <w:szCs w:val="22"/>
              </w:rPr>
            </w:pPr>
            <w:r w:rsidRPr="00EE282A">
              <w:rPr>
                <w:sz w:val="22"/>
                <w:szCs w:val="22"/>
              </w:rPr>
              <w:t>ДОГОВОР</w:t>
            </w:r>
          </w:p>
          <w:p w14:paraId="28F64E3C" w14:textId="77777777" w:rsidR="00A7448F" w:rsidRPr="00EE282A" w:rsidRDefault="00A7448F" w:rsidP="00A51151">
            <w:pPr>
              <w:jc w:val="center"/>
              <w:rPr>
                <w:sz w:val="16"/>
                <w:szCs w:val="16"/>
              </w:rPr>
            </w:pPr>
            <w:r w:rsidRPr="00EE282A">
              <w:rPr>
                <w:sz w:val="22"/>
                <w:szCs w:val="22"/>
              </w:rPr>
              <w:t xml:space="preserve">о </w:t>
            </w:r>
            <w:r w:rsidR="00FB75DB" w:rsidRPr="00EE282A">
              <w:rPr>
                <w:sz w:val="22"/>
                <w:szCs w:val="22"/>
              </w:rPr>
              <w:t>б</w:t>
            </w:r>
            <w:r w:rsidRPr="00EE282A">
              <w:rPr>
                <w:sz w:val="22"/>
                <w:szCs w:val="22"/>
              </w:rPr>
              <w:t>рокерском обслуживании</w:t>
            </w:r>
          </w:p>
        </w:tc>
        <w:tc>
          <w:tcPr>
            <w:tcW w:w="407" w:type="dxa"/>
            <w:shd w:val="clear" w:color="auto" w:fill="auto"/>
          </w:tcPr>
          <w:p w14:paraId="0C2426E5" w14:textId="77777777" w:rsidR="00A7448F" w:rsidRPr="00EE282A" w:rsidRDefault="00A7448F" w:rsidP="00122C2E">
            <w:pPr>
              <w:pStyle w:val="3"/>
              <w:jc w:val="center"/>
              <w:rPr>
                <w:sz w:val="15"/>
                <w:szCs w:val="15"/>
              </w:rPr>
            </w:pPr>
          </w:p>
        </w:tc>
      </w:tr>
      <w:tr w:rsidR="003B09E1" w:rsidRPr="0070164F" w14:paraId="20346368" w14:textId="77777777" w:rsidTr="00524363">
        <w:trPr>
          <w:trHeight w:val="284"/>
        </w:trPr>
        <w:tc>
          <w:tcPr>
            <w:tcW w:w="4196" w:type="dxa"/>
            <w:gridSpan w:val="2"/>
            <w:vMerge/>
            <w:shd w:val="clear" w:color="auto" w:fill="auto"/>
          </w:tcPr>
          <w:p w14:paraId="0AC97EB3" w14:textId="77777777" w:rsidR="003B09E1" w:rsidRPr="00EE282A" w:rsidRDefault="003B09E1" w:rsidP="00A51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6F0E4588" w14:textId="77777777" w:rsidR="003B09E1" w:rsidRPr="00EE282A" w:rsidRDefault="003B09E1" w:rsidP="00B73985">
            <w:pPr>
              <w:rPr>
                <w:sz w:val="15"/>
                <w:szCs w:val="15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118E6E91" w14:textId="77777777" w:rsidR="003B09E1" w:rsidRPr="00EE282A" w:rsidRDefault="003B09E1" w:rsidP="00B73985">
            <w:pPr>
              <w:rPr>
                <w:sz w:val="15"/>
                <w:szCs w:val="15"/>
              </w:rPr>
            </w:pPr>
          </w:p>
        </w:tc>
      </w:tr>
      <w:tr w:rsidR="003B09E1" w:rsidRPr="0070164F" w14:paraId="7D7D59FE" w14:textId="77777777" w:rsidTr="00524363">
        <w:trPr>
          <w:trHeight w:val="284"/>
        </w:trPr>
        <w:tc>
          <w:tcPr>
            <w:tcW w:w="4196" w:type="dxa"/>
            <w:gridSpan w:val="2"/>
            <w:vMerge/>
            <w:shd w:val="clear" w:color="auto" w:fill="auto"/>
          </w:tcPr>
          <w:p w14:paraId="14D63F23" w14:textId="77777777" w:rsidR="003B09E1" w:rsidRPr="00EE282A" w:rsidRDefault="003B09E1" w:rsidP="00A511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7A40D796" w14:textId="77777777" w:rsidR="003B09E1" w:rsidRPr="00EE282A" w:rsidRDefault="003B09E1" w:rsidP="00B73985">
            <w:pPr>
              <w:rPr>
                <w:sz w:val="15"/>
                <w:szCs w:val="15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249B8656" w14:textId="77777777" w:rsidR="003B09E1" w:rsidRPr="00EE282A" w:rsidRDefault="003B09E1" w:rsidP="00B73985">
            <w:pPr>
              <w:rPr>
                <w:sz w:val="15"/>
                <w:szCs w:val="15"/>
              </w:rPr>
            </w:pPr>
          </w:p>
        </w:tc>
      </w:tr>
      <w:tr w:rsidR="00CD4B1B" w:rsidRPr="0070164F" w14:paraId="13A60C86" w14:textId="77777777" w:rsidTr="00122C2E">
        <w:trPr>
          <w:trHeight w:val="851"/>
        </w:trPr>
        <w:tc>
          <w:tcPr>
            <w:tcW w:w="10127" w:type="dxa"/>
            <w:gridSpan w:val="4"/>
            <w:shd w:val="clear" w:color="auto" w:fill="auto"/>
          </w:tcPr>
          <w:p w14:paraId="4CF273C9" w14:textId="77777777" w:rsidR="00AA22A2" w:rsidRPr="00EE282A" w:rsidRDefault="00AA22A2" w:rsidP="00122C2E">
            <w:pPr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14:paraId="0C50D272" w14:textId="77777777" w:rsidR="00CD4B1B" w:rsidRPr="00EE282A" w:rsidRDefault="00AA22A2" w:rsidP="00A51151">
            <w:pPr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EE282A">
              <w:rPr>
                <w:sz w:val="16"/>
                <w:szCs w:val="16"/>
              </w:rPr>
              <w:t>Настоящий Договор о брокерском обслуживании (далее – Договор) заключен в г.</w:t>
            </w:r>
            <w:r w:rsidR="00190412" w:rsidRPr="00EE282A">
              <w:rPr>
                <w:sz w:val="16"/>
                <w:szCs w:val="16"/>
              </w:rPr>
              <w:t xml:space="preserve"> </w:t>
            </w:r>
            <w:r w:rsidRPr="00EE282A">
              <w:rPr>
                <w:sz w:val="16"/>
                <w:szCs w:val="16"/>
              </w:rPr>
              <w:t>Москв</w:t>
            </w:r>
            <w:r w:rsidR="00870383" w:rsidRPr="00EE282A">
              <w:rPr>
                <w:sz w:val="16"/>
                <w:szCs w:val="16"/>
              </w:rPr>
              <w:t>е</w:t>
            </w:r>
            <w:r w:rsidRPr="00EE282A">
              <w:rPr>
                <w:sz w:val="16"/>
                <w:szCs w:val="16"/>
              </w:rPr>
              <w:t xml:space="preserve"> между следующими лицами</w:t>
            </w:r>
            <w:r w:rsidR="00DA6A93" w:rsidRPr="00EE282A">
              <w:rPr>
                <w:sz w:val="16"/>
                <w:szCs w:val="16"/>
              </w:rPr>
              <w:t xml:space="preserve">, совместно именуемыми </w:t>
            </w:r>
            <w:r w:rsidR="00930F29" w:rsidRPr="00EE282A">
              <w:rPr>
                <w:sz w:val="16"/>
                <w:szCs w:val="16"/>
              </w:rPr>
              <w:t>«</w:t>
            </w:r>
            <w:r w:rsidR="00DA6A93" w:rsidRPr="00EE282A">
              <w:rPr>
                <w:sz w:val="16"/>
                <w:szCs w:val="16"/>
              </w:rPr>
              <w:t>Стороны</w:t>
            </w:r>
            <w:r w:rsidR="00930F29" w:rsidRPr="00EE282A">
              <w:rPr>
                <w:sz w:val="16"/>
                <w:szCs w:val="16"/>
              </w:rPr>
              <w:t>»</w:t>
            </w:r>
            <w:r w:rsidRPr="00EE282A">
              <w:rPr>
                <w:sz w:val="16"/>
                <w:szCs w:val="16"/>
              </w:rPr>
              <w:t>:</w:t>
            </w:r>
          </w:p>
        </w:tc>
      </w:tr>
      <w:tr w:rsidR="004C18DB" w:rsidRPr="0070164F" w14:paraId="20C318D2" w14:textId="77777777" w:rsidTr="00A51151">
        <w:trPr>
          <w:trHeight w:val="270"/>
        </w:trPr>
        <w:tc>
          <w:tcPr>
            <w:tcW w:w="3119" w:type="dxa"/>
            <w:shd w:val="clear" w:color="auto" w:fill="D9D9D9"/>
            <w:vAlign w:val="center"/>
          </w:tcPr>
          <w:p w14:paraId="643B317E" w14:textId="77777777" w:rsidR="004C18DB" w:rsidRPr="00EE282A" w:rsidRDefault="004C18DB" w:rsidP="00665865">
            <w:pPr>
              <w:rPr>
                <w:sz w:val="16"/>
                <w:szCs w:val="16"/>
              </w:rPr>
            </w:pPr>
            <w:r w:rsidRPr="00EE282A">
              <w:rPr>
                <w:sz w:val="16"/>
                <w:szCs w:val="16"/>
              </w:rPr>
              <w:t xml:space="preserve">с одной стороны </w:t>
            </w:r>
            <w:r w:rsidRPr="00EE282A">
              <w:rPr>
                <w:b/>
                <w:sz w:val="16"/>
                <w:szCs w:val="16"/>
              </w:rPr>
              <w:t>«Компания»</w:t>
            </w:r>
            <w:r w:rsidRPr="00EE282A">
              <w:rPr>
                <w:sz w:val="16"/>
                <w:szCs w:val="16"/>
              </w:rPr>
              <w:t>:</w:t>
            </w:r>
          </w:p>
        </w:tc>
        <w:tc>
          <w:tcPr>
            <w:tcW w:w="7008" w:type="dxa"/>
            <w:gridSpan w:val="3"/>
            <w:shd w:val="clear" w:color="auto" w:fill="D9D9D9"/>
            <w:vAlign w:val="center"/>
          </w:tcPr>
          <w:p w14:paraId="4DE68D2F" w14:textId="551EC136" w:rsidR="004C18DB" w:rsidRPr="00EE282A" w:rsidRDefault="00F85033" w:rsidP="0066586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«Инвестиционная компания «Горизонт»</w:t>
            </w:r>
          </w:p>
        </w:tc>
      </w:tr>
      <w:tr w:rsidR="004C18DB" w:rsidRPr="0070164F" w14:paraId="28F45376" w14:textId="77777777" w:rsidTr="000B4DB7">
        <w:trPr>
          <w:trHeight w:val="270"/>
        </w:trPr>
        <w:tc>
          <w:tcPr>
            <w:tcW w:w="3119" w:type="dxa"/>
            <w:shd w:val="clear" w:color="auto" w:fill="auto"/>
          </w:tcPr>
          <w:p w14:paraId="779BF479" w14:textId="77777777" w:rsidR="004C18DB" w:rsidRPr="00EE282A" w:rsidRDefault="004C18DB" w:rsidP="00B272DB">
            <w:pPr>
              <w:rPr>
                <w:sz w:val="16"/>
                <w:szCs w:val="16"/>
              </w:rPr>
            </w:pPr>
          </w:p>
        </w:tc>
        <w:tc>
          <w:tcPr>
            <w:tcW w:w="7008" w:type="dxa"/>
            <w:gridSpan w:val="3"/>
            <w:shd w:val="clear" w:color="auto" w:fill="auto"/>
          </w:tcPr>
          <w:p w14:paraId="34FEAB09" w14:textId="77777777" w:rsidR="004C18DB" w:rsidRPr="00EE282A" w:rsidRDefault="004C18DB">
            <w:pPr>
              <w:rPr>
                <w:b/>
                <w:sz w:val="16"/>
                <w:szCs w:val="16"/>
              </w:rPr>
            </w:pPr>
          </w:p>
        </w:tc>
      </w:tr>
      <w:tr w:rsidR="00D83697" w:rsidRPr="0070164F" w14:paraId="3B8A59CC" w14:textId="77777777" w:rsidTr="000B4DB7">
        <w:trPr>
          <w:trHeight w:val="270"/>
        </w:trPr>
        <w:tc>
          <w:tcPr>
            <w:tcW w:w="3119" w:type="dxa"/>
            <w:shd w:val="clear" w:color="auto" w:fill="D9D9D9"/>
          </w:tcPr>
          <w:p w14:paraId="40328B84" w14:textId="77777777" w:rsidR="00D83697" w:rsidRPr="00EE282A" w:rsidRDefault="00D83697" w:rsidP="00B272DB">
            <w:pPr>
              <w:rPr>
                <w:sz w:val="16"/>
                <w:szCs w:val="16"/>
              </w:rPr>
            </w:pPr>
            <w:r w:rsidRPr="00EE282A">
              <w:rPr>
                <w:sz w:val="16"/>
                <w:szCs w:val="16"/>
              </w:rPr>
              <w:t xml:space="preserve">с другой стороны </w:t>
            </w:r>
            <w:r w:rsidR="00930F29" w:rsidRPr="00EE282A">
              <w:rPr>
                <w:b/>
                <w:sz w:val="16"/>
                <w:szCs w:val="16"/>
              </w:rPr>
              <w:t>«</w:t>
            </w:r>
            <w:r w:rsidRPr="00EE282A">
              <w:rPr>
                <w:b/>
                <w:sz w:val="16"/>
                <w:szCs w:val="16"/>
              </w:rPr>
              <w:t>Клиент</w:t>
            </w:r>
            <w:r w:rsidR="00930F29" w:rsidRPr="00EE282A">
              <w:rPr>
                <w:b/>
                <w:sz w:val="16"/>
                <w:szCs w:val="16"/>
              </w:rPr>
              <w:t>»</w:t>
            </w:r>
            <w:r w:rsidRPr="00EE282A">
              <w:rPr>
                <w:sz w:val="16"/>
                <w:szCs w:val="16"/>
              </w:rPr>
              <w:t>:</w:t>
            </w:r>
          </w:p>
        </w:tc>
        <w:tc>
          <w:tcPr>
            <w:tcW w:w="7008" w:type="dxa"/>
            <w:gridSpan w:val="3"/>
            <w:shd w:val="clear" w:color="auto" w:fill="D9D9D9"/>
          </w:tcPr>
          <w:p w14:paraId="6E1F22E3" w14:textId="18E2B07E" w:rsidR="00D83697" w:rsidRPr="00EE282A" w:rsidRDefault="00665865" w:rsidP="00157C92">
            <w:pPr>
              <w:rPr>
                <w:sz w:val="16"/>
                <w:szCs w:val="16"/>
              </w:rPr>
            </w:pPr>
            <w:r w:rsidRPr="00EE282A">
              <w:rPr>
                <w:sz w:val="16"/>
                <w:szCs w:val="16"/>
              </w:rPr>
              <w:t xml:space="preserve">Клиентом по настоящему Договору является лицо, присоединившееся к настоящему Договору в порядке, установленном Регламентом </w:t>
            </w:r>
            <w:r w:rsidR="00573F36" w:rsidRPr="00EE282A">
              <w:rPr>
                <w:sz w:val="16"/>
                <w:szCs w:val="16"/>
              </w:rPr>
              <w:t xml:space="preserve">брокерского обслуживания </w:t>
            </w:r>
            <w:r w:rsidR="00F85033">
              <w:rPr>
                <w:sz w:val="16"/>
                <w:szCs w:val="16"/>
              </w:rPr>
              <w:t>А</w:t>
            </w:r>
            <w:r w:rsidR="00573F36" w:rsidRPr="00EE282A">
              <w:rPr>
                <w:sz w:val="16"/>
                <w:szCs w:val="16"/>
              </w:rPr>
              <w:t>О «</w:t>
            </w:r>
            <w:r w:rsidR="00F85033">
              <w:rPr>
                <w:sz w:val="16"/>
                <w:szCs w:val="16"/>
              </w:rPr>
              <w:t>И</w:t>
            </w:r>
            <w:r w:rsidR="00573F36" w:rsidRPr="00EE282A">
              <w:rPr>
                <w:sz w:val="16"/>
                <w:szCs w:val="16"/>
              </w:rPr>
              <w:t>К «Горизонт»</w:t>
            </w:r>
            <w:r w:rsidR="00FB75DB" w:rsidRPr="00EE282A">
              <w:rPr>
                <w:sz w:val="16"/>
                <w:szCs w:val="16"/>
              </w:rPr>
              <w:t xml:space="preserve"> </w:t>
            </w:r>
            <w:r w:rsidRPr="00EE282A">
              <w:rPr>
                <w:sz w:val="16"/>
                <w:szCs w:val="16"/>
              </w:rPr>
              <w:t>и настоящим Договором</w:t>
            </w:r>
          </w:p>
        </w:tc>
      </w:tr>
      <w:tr w:rsidR="00B73985" w:rsidRPr="0070164F" w14:paraId="3616FCFC" w14:textId="77777777" w:rsidTr="00122C2E">
        <w:trPr>
          <w:trHeight w:val="264"/>
        </w:trPr>
        <w:tc>
          <w:tcPr>
            <w:tcW w:w="10127" w:type="dxa"/>
            <w:gridSpan w:val="4"/>
            <w:shd w:val="clear" w:color="auto" w:fill="auto"/>
          </w:tcPr>
          <w:p w14:paraId="45A3C059" w14:textId="77777777" w:rsidR="00B73985" w:rsidRPr="00EE282A" w:rsidRDefault="000442A9" w:rsidP="0039512B">
            <w:pPr>
              <w:spacing w:after="240"/>
              <w:jc w:val="center"/>
              <w:rPr>
                <w:sz w:val="16"/>
                <w:szCs w:val="16"/>
              </w:rPr>
            </w:pPr>
            <w:r w:rsidRPr="00EE282A">
              <w:rPr>
                <w:i/>
                <w:sz w:val="16"/>
                <w:szCs w:val="16"/>
              </w:rPr>
              <w:t>о нижеследующем:</w:t>
            </w:r>
          </w:p>
        </w:tc>
      </w:tr>
    </w:tbl>
    <w:p w14:paraId="2AF4238B" w14:textId="46C76797" w:rsidR="005D65E1" w:rsidRPr="00EE282A" w:rsidRDefault="005D65E1" w:rsidP="00524363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EE282A">
        <w:rPr>
          <w:sz w:val="16"/>
          <w:szCs w:val="16"/>
        </w:rPr>
        <w:t xml:space="preserve">Компания обязуется осуществлять </w:t>
      </w:r>
      <w:r w:rsidR="00573F36" w:rsidRPr="00EE282A">
        <w:rPr>
          <w:sz w:val="16"/>
          <w:szCs w:val="16"/>
        </w:rPr>
        <w:t>б</w:t>
      </w:r>
      <w:r w:rsidRPr="00EE282A">
        <w:rPr>
          <w:sz w:val="16"/>
          <w:szCs w:val="16"/>
        </w:rPr>
        <w:t xml:space="preserve">рокерское обслуживание Клиента в порядке и на условиях, установленных Регламентом </w:t>
      </w:r>
      <w:r w:rsidR="00573F36" w:rsidRPr="00EE282A">
        <w:rPr>
          <w:sz w:val="16"/>
          <w:szCs w:val="16"/>
        </w:rPr>
        <w:t>брокерского обслуживания</w:t>
      </w:r>
      <w:r w:rsidR="004050E6" w:rsidRPr="00EE282A">
        <w:rPr>
          <w:sz w:val="16"/>
          <w:szCs w:val="16"/>
        </w:rPr>
        <w:t xml:space="preserve"> </w:t>
      </w:r>
      <w:r w:rsidR="00F85033">
        <w:rPr>
          <w:sz w:val="16"/>
          <w:szCs w:val="16"/>
        </w:rPr>
        <w:t>Акционерного общества «Инвестиционная компания «Горизонт»</w:t>
      </w:r>
      <w:r w:rsidR="00F85033" w:rsidRPr="00EE282A" w:rsidDel="00F85033">
        <w:rPr>
          <w:sz w:val="16"/>
          <w:szCs w:val="16"/>
        </w:rPr>
        <w:t xml:space="preserve"> </w:t>
      </w:r>
      <w:r w:rsidR="004050E6" w:rsidRPr="00EE282A">
        <w:rPr>
          <w:sz w:val="16"/>
          <w:szCs w:val="16"/>
        </w:rPr>
        <w:t>(далее - Регламент).</w:t>
      </w:r>
    </w:p>
    <w:p w14:paraId="730456B9" w14:textId="77777777" w:rsidR="004050E6" w:rsidRPr="00EE282A" w:rsidRDefault="004050E6" w:rsidP="0052436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Регламент является неотъемлемой частью настоящего Договора.</w:t>
      </w:r>
    </w:p>
    <w:p w14:paraId="087FDF23" w14:textId="3F67E4FA" w:rsidR="00E77980" w:rsidRPr="00EE282A" w:rsidRDefault="00E77980" w:rsidP="0052436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 xml:space="preserve">Текст Регламента в действующей редакции размещен на </w:t>
      </w:r>
      <w:r w:rsidR="00994996" w:rsidRPr="00EE282A">
        <w:rPr>
          <w:sz w:val="16"/>
          <w:szCs w:val="16"/>
        </w:rPr>
        <w:t>странице Компании в информационно-телекоммуникационной сети «Интернет», расположенной по адрес</w:t>
      </w:r>
      <w:r w:rsidR="001C4135">
        <w:rPr>
          <w:sz w:val="16"/>
          <w:szCs w:val="16"/>
        </w:rPr>
        <w:t xml:space="preserve">у: </w:t>
      </w:r>
      <w:r w:rsidR="001C4135" w:rsidRPr="00902781">
        <w:rPr>
          <w:rFonts w:eastAsia="MS Gothic"/>
          <w:sz w:val="16"/>
          <w:szCs w:val="16"/>
        </w:rPr>
        <w:t>https://www. ikhorizon.ru</w:t>
      </w:r>
      <w:r w:rsidR="00FB75DB" w:rsidRPr="00EE282A">
        <w:rPr>
          <w:rFonts w:eastAsia="MS Gothic"/>
          <w:sz w:val="16"/>
          <w:szCs w:val="16"/>
        </w:rPr>
        <w:t>.</w:t>
      </w:r>
    </w:p>
    <w:p w14:paraId="2C9FF2CB" w14:textId="77777777" w:rsidR="004050E6" w:rsidRPr="00EE282A" w:rsidRDefault="004050E6" w:rsidP="0052436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 xml:space="preserve">Регламент устанавливает порядок осуществления Компанией </w:t>
      </w:r>
      <w:r w:rsidR="00FB75DB" w:rsidRPr="00EE282A">
        <w:rPr>
          <w:sz w:val="16"/>
          <w:szCs w:val="16"/>
        </w:rPr>
        <w:t>б</w:t>
      </w:r>
      <w:r w:rsidRPr="00EE282A">
        <w:rPr>
          <w:sz w:val="16"/>
          <w:szCs w:val="16"/>
        </w:rPr>
        <w:t>рокерского обслуживания Клиента, а равно – соответствующие права и обязанности Сторон.</w:t>
      </w:r>
    </w:p>
    <w:p w14:paraId="0F322E9D" w14:textId="77777777" w:rsidR="001A7674" w:rsidRPr="00EE282A" w:rsidRDefault="001A7674" w:rsidP="0052436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 xml:space="preserve">Размер вознаграждения Компании за осуществление </w:t>
      </w:r>
      <w:r w:rsidR="00FB75DB" w:rsidRPr="00EE282A">
        <w:rPr>
          <w:sz w:val="16"/>
          <w:szCs w:val="16"/>
        </w:rPr>
        <w:t>б</w:t>
      </w:r>
      <w:r w:rsidRPr="00EE282A">
        <w:rPr>
          <w:sz w:val="16"/>
          <w:szCs w:val="16"/>
        </w:rPr>
        <w:t xml:space="preserve">рокерского обслуживания Клиента определяется в соответствии с </w:t>
      </w:r>
      <w:r w:rsidR="00107428" w:rsidRPr="00EE282A">
        <w:rPr>
          <w:sz w:val="16"/>
          <w:szCs w:val="16"/>
        </w:rPr>
        <w:t>Регламентом</w:t>
      </w:r>
      <w:r w:rsidR="00301E34" w:rsidRPr="00EE282A">
        <w:rPr>
          <w:sz w:val="16"/>
          <w:szCs w:val="16"/>
        </w:rPr>
        <w:t xml:space="preserve"> и Заявлением о</w:t>
      </w:r>
      <w:r w:rsidR="00665865" w:rsidRPr="00EE282A">
        <w:rPr>
          <w:sz w:val="16"/>
          <w:szCs w:val="16"/>
        </w:rPr>
        <w:t xml:space="preserve"> присоединении к Договору</w:t>
      </w:r>
      <w:r w:rsidR="00A43F1E" w:rsidRPr="00EE282A">
        <w:rPr>
          <w:sz w:val="16"/>
          <w:szCs w:val="16"/>
        </w:rPr>
        <w:t>.</w:t>
      </w:r>
    </w:p>
    <w:p w14:paraId="133300D9" w14:textId="77777777" w:rsidR="00E77980" w:rsidRPr="00EE282A" w:rsidRDefault="00E77980" w:rsidP="00E026D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 xml:space="preserve">Настоящим Клиент подтверждает, что до заключения (подписания) Договора Клиент полностью ознакомился с </w:t>
      </w:r>
      <w:r w:rsidR="00BE1C67" w:rsidRPr="00EE282A">
        <w:rPr>
          <w:sz w:val="16"/>
          <w:szCs w:val="16"/>
        </w:rPr>
        <w:t xml:space="preserve">условиями брокерского обслуживания, изложенными в Заявлении о присоединении к Договору, </w:t>
      </w:r>
      <w:r w:rsidRPr="00EE282A">
        <w:rPr>
          <w:sz w:val="16"/>
          <w:szCs w:val="16"/>
        </w:rPr>
        <w:t>текстом Регламента</w:t>
      </w:r>
      <w:r w:rsidR="00536FDE" w:rsidRPr="00EE282A">
        <w:rPr>
          <w:sz w:val="16"/>
          <w:szCs w:val="16"/>
        </w:rPr>
        <w:t>, включая все приложения к Регламенту</w:t>
      </w:r>
      <w:r w:rsidRPr="00EE282A">
        <w:rPr>
          <w:sz w:val="16"/>
          <w:szCs w:val="16"/>
        </w:rPr>
        <w:t xml:space="preserve">, </w:t>
      </w:r>
      <w:r w:rsidR="00183E54" w:rsidRPr="00EE282A">
        <w:rPr>
          <w:sz w:val="16"/>
          <w:szCs w:val="16"/>
        </w:rPr>
        <w:t>и подтверждает, в частности, что</w:t>
      </w:r>
      <w:r w:rsidRPr="00EE282A">
        <w:rPr>
          <w:sz w:val="16"/>
          <w:szCs w:val="16"/>
        </w:rPr>
        <w:t>:</w:t>
      </w:r>
    </w:p>
    <w:p w14:paraId="26B44712" w14:textId="77777777" w:rsidR="00E77980" w:rsidRPr="00EE282A" w:rsidRDefault="00E77980" w:rsidP="00524363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предусмотренные Регламентом права и обязанности Сторон Клиенту полностью известны</w:t>
      </w:r>
      <w:r w:rsidR="00FF148E" w:rsidRPr="00EE282A">
        <w:rPr>
          <w:sz w:val="16"/>
          <w:szCs w:val="16"/>
        </w:rPr>
        <w:t xml:space="preserve"> и понятны</w:t>
      </w:r>
      <w:r w:rsidRPr="00EE282A">
        <w:rPr>
          <w:sz w:val="16"/>
          <w:szCs w:val="16"/>
        </w:rPr>
        <w:t>;</w:t>
      </w:r>
    </w:p>
    <w:p w14:paraId="6D1746E4" w14:textId="77777777" w:rsidR="00E77980" w:rsidRPr="00EE282A" w:rsidRDefault="00BA2C95" w:rsidP="00524363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 xml:space="preserve">Клиент согласен с тем, что </w:t>
      </w:r>
      <w:r w:rsidR="00C73475" w:rsidRPr="00EE282A">
        <w:rPr>
          <w:sz w:val="16"/>
          <w:szCs w:val="16"/>
        </w:rPr>
        <w:t>б</w:t>
      </w:r>
      <w:r w:rsidRPr="00EE282A">
        <w:rPr>
          <w:sz w:val="16"/>
          <w:szCs w:val="16"/>
        </w:rPr>
        <w:t>рокерское обслуживание будет осуществляться в порядке, установленном Регламентом</w:t>
      </w:r>
      <w:r w:rsidR="00F60C44" w:rsidRPr="00EE282A">
        <w:rPr>
          <w:sz w:val="16"/>
          <w:szCs w:val="16"/>
        </w:rPr>
        <w:t>;</w:t>
      </w:r>
    </w:p>
    <w:p w14:paraId="3107925D" w14:textId="77777777" w:rsidR="00E026D3" w:rsidRPr="00EE282A" w:rsidRDefault="00E026D3" w:rsidP="002B3C0A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 xml:space="preserve">Клиент </w:t>
      </w:r>
      <w:r w:rsidR="007B3B3C" w:rsidRPr="00EE282A">
        <w:rPr>
          <w:sz w:val="16"/>
          <w:szCs w:val="16"/>
        </w:rPr>
        <w:t>ознакомился</w:t>
      </w:r>
      <w:r w:rsidRPr="00EE282A">
        <w:rPr>
          <w:sz w:val="16"/>
          <w:szCs w:val="16"/>
        </w:rPr>
        <w:t xml:space="preserve"> с правом на получение информации о видах и суммах платежей (порядке определения сумм платежей), которые </w:t>
      </w:r>
      <w:r w:rsidR="0081146E" w:rsidRPr="00EE282A">
        <w:rPr>
          <w:sz w:val="16"/>
          <w:szCs w:val="16"/>
        </w:rPr>
        <w:t>он</w:t>
      </w:r>
      <w:r w:rsidRPr="00EE282A">
        <w:rPr>
          <w:sz w:val="16"/>
          <w:szCs w:val="16"/>
        </w:rPr>
        <w:t>, как получатель финансовой услуги, должен буд</w:t>
      </w:r>
      <w:r w:rsidR="0081146E" w:rsidRPr="00EE282A">
        <w:rPr>
          <w:sz w:val="16"/>
          <w:szCs w:val="16"/>
        </w:rPr>
        <w:t>ет</w:t>
      </w:r>
      <w:r w:rsidRPr="00EE282A">
        <w:rPr>
          <w:sz w:val="16"/>
          <w:szCs w:val="16"/>
        </w:rPr>
        <w:t xml:space="preserve"> уплатить за предоставление финансовой услуги, включая информацию о размере вознаграждения (порядке определения размера вознаграждения) Компании при оказании </w:t>
      </w:r>
      <w:r w:rsidR="0081146E" w:rsidRPr="00EE282A">
        <w:rPr>
          <w:sz w:val="16"/>
          <w:szCs w:val="16"/>
        </w:rPr>
        <w:t xml:space="preserve">ему </w:t>
      </w:r>
      <w:r w:rsidRPr="00EE282A">
        <w:rPr>
          <w:sz w:val="16"/>
          <w:szCs w:val="16"/>
        </w:rPr>
        <w:t>брокерских услуг и поряд</w:t>
      </w:r>
      <w:r w:rsidR="0081146E" w:rsidRPr="00EE282A">
        <w:rPr>
          <w:sz w:val="16"/>
          <w:szCs w:val="16"/>
        </w:rPr>
        <w:t>ке</w:t>
      </w:r>
      <w:r w:rsidRPr="00EE282A">
        <w:rPr>
          <w:sz w:val="16"/>
          <w:szCs w:val="16"/>
        </w:rPr>
        <w:t xml:space="preserve"> его уплаты;</w:t>
      </w:r>
    </w:p>
    <w:p w14:paraId="0A86C53E" w14:textId="77777777" w:rsidR="00E026D3" w:rsidRPr="00EE282A" w:rsidRDefault="00E026D3" w:rsidP="002B3C0A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Клиент ознакомился с правом на получение информации, связанной с приобретением паев паевых инвестиционных фондов, а также информации, связанной с заключением договоров, являющихся производными финансовыми инструментами;</w:t>
      </w:r>
    </w:p>
    <w:p w14:paraId="6F498BA0" w14:textId="77777777" w:rsidR="00F717A4" w:rsidRPr="00EE282A" w:rsidRDefault="00F717A4" w:rsidP="002B3C0A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Клиент ознакомился с уведомлением о правах и гарантиях;</w:t>
      </w:r>
    </w:p>
    <w:p w14:paraId="737E6A7D" w14:textId="77777777" w:rsidR="00C73475" w:rsidRPr="00EE282A" w:rsidRDefault="00C73475" w:rsidP="00C73475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 xml:space="preserve">Клиент ознакомился с </w:t>
      </w:r>
      <w:r w:rsidR="00EA2730" w:rsidRPr="00EE282A">
        <w:rPr>
          <w:sz w:val="16"/>
          <w:szCs w:val="16"/>
        </w:rPr>
        <w:t>декларацией об общих рисках, связанных с осуществлением операций на рынке ценных бумаг, декларацией о рисках маржинальных и непокрытых сделок, декларацией о рисках операций с производными финансовыми инструментами, декларацией о рисках, связанных с приобретением иностранных ценных бумаг, декларацией о рисках, связанных с приобретением иностранных облигаций,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декларацией о рисках, связанных с приобретением векселей, с уведомлением об общем характера и/или источниках конфликта интересов, уведомлением о рисках использования брокером в своих интересах денежных средств и/или ценных бумаг клиентов, уведомлением о запрете на осуществление действий, относящихся к манипулированию рынком, и ограничениях на использование инсайдерской информации и манипулирование рынком, иной информацией, приведенной в Приложении № 1.1 к Регламенту</w:t>
      </w:r>
      <w:r w:rsidRPr="00EE282A">
        <w:rPr>
          <w:sz w:val="16"/>
          <w:szCs w:val="16"/>
        </w:rPr>
        <w:t>;</w:t>
      </w:r>
    </w:p>
    <w:p w14:paraId="53C836DE" w14:textId="77777777" w:rsidR="00FF148E" w:rsidRPr="00EE282A" w:rsidRDefault="00FF148E" w:rsidP="001741B4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Клиент уведомлен о праве клиринговой орг</w:t>
      </w:r>
      <w:r w:rsidR="00183E54" w:rsidRPr="00EE282A">
        <w:rPr>
          <w:sz w:val="16"/>
          <w:szCs w:val="16"/>
        </w:rPr>
        <w:t>анизации заключать сделки РЕПО к</w:t>
      </w:r>
      <w:r w:rsidRPr="00EE282A">
        <w:rPr>
          <w:sz w:val="16"/>
          <w:szCs w:val="16"/>
        </w:rPr>
        <w:t>лирингового центра с ценными бумагами, находящимися на торгово-клиринговом счете Т+ участника клиринга, в том числе с ценными бумагами клиента участника клиринга;</w:t>
      </w:r>
    </w:p>
    <w:p w14:paraId="42EDCD6C" w14:textId="77777777" w:rsidR="00FF148E" w:rsidRPr="00EE282A" w:rsidRDefault="00FF148E" w:rsidP="001741B4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Клиент уведомлен о праве клиринговой организации заключать без поручения добросовестного участника клиринга договоры, в результате которых у добросовестного участника клиринга возникает обязанность перед клиринговой организацией по передаче последней денежных средств и/или ценных бумаг, в целях урегулирования обязательств клиринговой организации перед добросовестным участником клиринга;</w:t>
      </w:r>
    </w:p>
    <w:p w14:paraId="37EE7BDB" w14:textId="77777777" w:rsidR="0081146E" w:rsidRPr="00EE282A" w:rsidRDefault="001158B0" w:rsidP="0081146E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Клиент ознакомился с уведомлением об использовании специального брокерского счета</w:t>
      </w:r>
      <w:r w:rsidR="0081146E" w:rsidRPr="00EE282A">
        <w:rPr>
          <w:sz w:val="16"/>
          <w:szCs w:val="16"/>
        </w:rPr>
        <w:t>,</w:t>
      </w:r>
      <w:r w:rsidR="0081146E" w:rsidRPr="0070164F">
        <w:t xml:space="preserve"> </w:t>
      </w:r>
      <w:r w:rsidR="0081146E" w:rsidRPr="00EE282A">
        <w:rPr>
          <w:sz w:val="16"/>
          <w:szCs w:val="16"/>
        </w:rPr>
        <w:t>а также с рисками, связанными с использованием Компанией в своих интересах денежных средств Клиента, находящихся на специальном брокерском счете (специальных брокерских счетах);</w:t>
      </w:r>
    </w:p>
    <w:p w14:paraId="53124F4F" w14:textId="77777777" w:rsidR="0081146E" w:rsidRPr="00EE282A" w:rsidRDefault="0081146E" w:rsidP="0081146E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Клиент уведомлен об общем характере и (или) источниках конфликта интересов;</w:t>
      </w:r>
    </w:p>
    <w:p w14:paraId="00795FDF" w14:textId="77777777" w:rsidR="00E026D3" w:rsidRPr="00EE282A" w:rsidRDefault="0081146E" w:rsidP="0081146E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lastRenderedPageBreak/>
        <w:t>Клиент уведомлен о том, что денежные средства, зачисляемые Компанией на специальный брокерский счет (счета), не подлежат страхованию в соответствии с Федеральным законом от 23 декабря 2003 года № 177-ФЗ «О страховании вкладов физических лиц в банках Российской Федерации»;</w:t>
      </w:r>
    </w:p>
    <w:p w14:paraId="4B5F9D24" w14:textId="77777777" w:rsidR="001158B0" w:rsidRPr="00EE282A" w:rsidRDefault="00E026D3" w:rsidP="00524363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Клиент ознакомился</w:t>
      </w:r>
      <w:r w:rsidR="001158B0" w:rsidRPr="00EE282A">
        <w:rPr>
          <w:sz w:val="16"/>
          <w:szCs w:val="16"/>
        </w:rPr>
        <w:t xml:space="preserve"> с целями использования биржевой информации и мерами ответственности за их нарушение;</w:t>
      </w:r>
    </w:p>
    <w:p w14:paraId="2E1C5196" w14:textId="77777777" w:rsidR="00FF148E" w:rsidRPr="00EE282A" w:rsidRDefault="00FF148E" w:rsidP="00FF148E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Клиент ознакомился с порядком и условиями использования Компанией ценных бумаг клиентов;</w:t>
      </w:r>
    </w:p>
    <w:p w14:paraId="0F72AED4" w14:textId="77777777" w:rsidR="00FF148E" w:rsidRPr="00EE282A" w:rsidRDefault="00FF148E" w:rsidP="00FF148E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Клиент ознакомился с уведомлением о способ</w:t>
      </w:r>
      <w:r w:rsidR="004D51F4" w:rsidRPr="00EE282A">
        <w:rPr>
          <w:sz w:val="16"/>
          <w:szCs w:val="16"/>
        </w:rPr>
        <w:t>ах учета активов, передаваемых к</w:t>
      </w:r>
      <w:r w:rsidRPr="00EE282A">
        <w:rPr>
          <w:sz w:val="16"/>
          <w:szCs w:val="16"/>
        </w:rPr>
        <w:t>лиринговому центру;</w:t>
      </w:r>
    </w:p>
    <w:p w14:paraId="3DA9AB7F" w14:textId="77777777" w:rsidR="00FF148E" w:rsidRPr="00EE282A" w:rsidRDefault="00FF148E" w:rsidP="00FF148E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Клиент уведомлен о наличии в Регламенте длящихся поручений и ознакомлен с их условиями, порядком их исполнения и отмены;</w:t>
      </w:r>
    </w:p>
    <w:p w14:paraId="3124EE9F" w14:textId="77777777" w:rsidR="00243742" w:rsidRPr="00EE282A" w:rsidRDefault="00243742" w:rsidP="00FF148E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EE282A">
        <w:rPr>
          <w:rFonts w:eastAsia="Calibri"/>
          <w:sz w:val="16"/>
          <w:szCs w:val="16"/>
        </w:rPr>
        <w:t xml:space="preserve">Клиент уведомлен </w:t>
      </w:r>
      <w:r w:rsidRPr="00EE282A">
        <w:rPr>
          <w:sz w:val="16"/>
          <w:szCs w:val="16"/>
        </w:rPr>
        <w:t>о дополнительных рисках, связанных с учетом прав на ценные бумаги с местом хранения в иностранной организации;</w:t>
      </w:r>
    </w:p>
    <w:p w14:paraId="70E3082D" w14:textId="77777777" w:rsidR="00FF148E" w:rsidRPr="00EE282A" w:rsidRDefault="001158B0" w:rsidP="00524363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EE282A">
        <w:rPr>
          <w:rFonts w:eastAsia="MS Gothic"/>
          <w:sz w:val="16"/>
          <w:szCs w:val="16"/>
        </w:rPr>
        <w:t>Клиент уведомлен о недопустимости неправомерного использования инсайдерской информации и манипулирования рынком</w:t>
      </w:r>
      <w:r w:rsidR="00FF148E" w:rsidRPr="00EE282A">
        <w:rPr>
          <w:rFonts w:eastAsia="MS Gothic"/>
          <w:sz w:val="16"/>
          <w:szCs w:val="16"/>
        </w:rPr>
        <w:t>;</w:t>
      </w:r>
    </w:p>
    <w:p w14:paraId="50BD8BF3" w14:textId="77777777" w:rsidR="00FF148E" w:rsidRPr="00EE282A" w:rsidRDefault="00FF148E" w:rsidP="00FF148E">
      <w:pPr>
        <w:numPr>
          <w:ilvl w:val="0"/>
          <w:numId w:val="37"/>
        </w:numPr>
        <w:spacing w:after="120"/>
        <w:jc w:val="both"/>
        <w:rPr>
          <w:rFonts w:eastAsia="MS Gothic"/>
          <w:sz w:val="16"/>
          <w:szCs w:val="16"/>
        </w:rPr>
      </w:pPr>
      <w:r w:rsidRPr="00EE282A">
        <w:rPr>
          <w:rFonts w:eastAsia="MS Gothic"/>
          <w:sz w:val="16"/>
          <w:szCs w:val="16"/>
        </w:rPr>
        <w:t>Клиент уведомлен, что физическим лицам, не являющимся квалифицированными инвесторами, отдельные сделки (договоры) доступны только после прохождения тестирования по соответствующим сделкам (договорам) и получения положительного результата такого тестирования.</w:t>
      </w:r>
    </w:p>
    <w:p w14:paraId="12AECECF" w14:textId="77777777" w:rsidR="000B6ABB" w:rsidRPr="00EE282A" w:rsidRDefault="000B6ABB" w:rsidP="00FF148E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Настоящий Договор заключается путем полного принятия лицом, желающим заключить с Компанией Договор, условий настоящего Договора.</w:t>
      </w:r>
    </w:p>
    <w:p w14:paraId="57409365" w14:textId="77777777" w:rsidR="000B6ABB" w:rsidRPr="00EE282A" w:rsidRDefault="000B6ABB" w:rsidP="0052436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Настоящий Договор не является публичным договором. Компания вправе по своему усмотрению без объяснения причин отказать лицу в заключении Договора.</w:t>
      </w:r>
    </w:p>
    <w:p w14:paraId="63636C5F" w14:textId="77777777" w:rsidR="000B6ABB" w:rsidRPr="00EE282A" w:rsidRDefault="000B6ABB" w:rsidP="0052436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Лицо выражает свое намерение присоединит</w:t>
      </w:r>
      <w:r w:rsidR="00F60C44" w:rsidRPr="00EE282A">
        <w:rPr>
          <w:sz w:val="16"/>
          <w:szCs w:val="16"/>
        </w:rPr>
        <w:t>ь</w:t>
      </w:r>
      <w:r w:rsidRPr="00EE282A">
        <w:rPr>
          <w:sz w:val="16"/>
          <w:szCs w:val="16"/>
        </w:rPr>
        <w:t xml:space="preserve">ся к условиям настоящего Договора путем заполнения и передачи в Компанию Заявления о присоединении к Договору, содержащего отметку о присоединении к договору о брокерском обслуживании по форме Приложения № </w:t>
      </w:r>
      <w:r w:rsidR="004D26EF" w:rsidRPr="00EE282A">
        <w:rPr>
          <w:sz w:val="16"/>
          <w:szCs w:val="16"/>
        </w:rPr>
        <w:t>2</w:t>
      </w:r>
      <w:r w:rsidR="00C73475" w:rsidRPr="00EE282A">
        <w:rPr>
          <w:sz w:val="16"/>
          <w:szCs w:val="16"/>
        </w:rPr>
        <w:t>.</w:t>
      </w:r>
      <w:r w:rsidR="004D26EF" w:rsidRPr="00EE282A">
        <w:rPr>
          <w:sz w:val="16"/>
          <w:szCs w:val="16"/>
        </w:rPr>
        <w:t>1</w:t>
      </w:r>
      <w:r w:rsidRPr="00EE282A">
        <w:rPr>
          <w:sz w:val="16"/>
          <w:szCs w:val="16"/>
        </w:rPr>
        <w:t xml:space="preserve"> к Регламенту. Такое заявление заполняется по форме Заявления о присоединении к Договору, являющейся Приложением № </w:t>
      </w:r>
      <w:r w:rsidR="004D26EF" w:rsidRPr="00EE282A">
        <w:rPr>
          <w:sz w:val="16"/>
          <w:szCs w:val="16"/>
        </w:rPr>
        <w:t>1</w:t>
      </w:r>
      <w:r w:rsidR="00C73475" w:rsidRPr="00EE282A">
        <w:rPr>
          <w:sz w:val="16"/>
          <w:szCs w:val="16"/>
        </w:rPr>
        <w:t>.</w:t>
      </w:r>
      <w:r w:rsidR="004D26EF" w:rsidRPr="00EE282A">
        <w:rPr>
          <w:sz w:val="16"/>
          <w:szCs w:val="16"/>
        </w:rPr>
        <w:t>1</w:t>
      </w:r>
      <w:r w:rsidRPr="00EE282A">
        <w:rPr>
          <w:sz w:val="16"/>
          <w:szCs w:val="16"/>
        </w:rPr>
        <w:t xml:space="preserve"> к Регламенту.</w:t>
      </w:r>
    </w:p>
    <w:p w14:paraId="78415AD1" w14:textId="77777777" w:rsidR="000B6ABB" w:rsidRPr="00EE282A" w:rsidRDefault="000B6ABB" w:rsidP="00524363">
      <w:pPr>
        <w:spacing w:after="120"/>
        <w:ind w:left="36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Заявление о присоединении к Договору одновременно является предложением заявителя, адресованным Компании, считать себя заключившим Договор на условиях настоящего Договора и Заявления о присоединении к Договор</w:t>
      </w:r>
      <w:r w:rsidR="00754525" w:rsidRPr="00EE282A">
        <w:rPr>
          <w:sz w:val="16"/>
          <w:szCs w:val="16"/>
        </w:rPr>
        <w:t>у</w:t>
      </w:r>
      <w:r w:rsidRPr="00EE282A">
        <w:rPr>
          <w:sz w:val="16"/>
          <w:szCs w:val="16"/>
        </w:rPr>
        <w:t>, после принятия Компанией такого предложения.</w:t>
      </w:r>
    </w:p>
    <w:p w14:paraId="7E45E9C0" w14:textId="77777777" w:rsidR="000B6ABB" w:rsidRPr="00EE282A" w:rsidRDefault="000B6ABB" w:rsidP="0052436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 xml:space="preserve">Лицо передает Компании </w:t>
      </w:r>
      <w:r w:rsidR="00085870" w:rsidRPr="00EE282A">
        <w:rPr>
          <w:sz w:val="16"/>
          <w:szCs w:val="16"/>
        </w:rPr>
        <w:t xml:space="preserve">оригинал </w:t>
      </w:r>
      <w:r w:rsidRPr="00EE282A">
        <w:rPr>
          <w:sz w:val="16"/>
          <w:szCs w:val="16"/>
        </w:rPr>
        <w:t>подписанн</w:t>
      </w:r>
      <w:r w:rsidR="00085870" w:rsidRPr="00EE282A">
        <w:rPr>
          <w:sz w:val="16"/>
          <w:szCs w:val="16"/>
        </w:rPr>
        <w:t>ого</w:t>
      </w:r>
      <w:r w:rsidRPr="00EE282A">
        <w:rPr>
          <w:sz w:val="16"/>
          <w:szCs w:val="16"/>
        </w:rPr>
        <w:t xml:space="preserve"> со своей стороны Заявлени</w:t>
      </w:r>
      <w:r w:rsidR="00106EAB" w:rsidRPr="00EE282A">
        <w:rPr>
          <w:sz w:val="16"/>
          <w:szCs w:val="16"/>
        </w:rPr>
        <w:t>я</w:t>
      </w:r>
      <w:r w:rsidRPr="00EE282A">
        <w:rPr>
          <w:sz w:val="16"/>
          <w:szCs w:val="16"/>
        </w:rPr>
        <w:t xml:space="preserve"> о присоединении к Договору с приложением документов, перечень которых определяется в соответствии с разделом 1.6. Регламента. </w:t>
      </w:r>
    </w:p>
    <w:p w14:paraId="5B256542" w14:textId="77777777" w:rsidR="000B6ABB" w:rsidRPr="00EE282A" w:rsidRDefault="000B6ABB" w:rsidP="0052436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Принятие Компанией предложения о заключении настоящего Договора осуществляется путем совершения Компанией действий по выполнению условий настоящего Договора, в том числе совершение Компанией действий по присвоению Клиенту торговых кодов, предоставления доступа к системе Интернет-трейдинга и т.п.</w:t>
      </w:r>
    </w:p>
    <w:p w14:paraId="44AA6E37" w14:textId="77777777" w:rsidR="000B6ABB" w:rsidRPr="00EE282A" w:rsidRDefault="003D7D7D" w:rsidP="0052436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О</w:t>
      </w:r>
      <w:r w:rsidR="000B6ABB" w:rsidRPr="00EE282A">
        <w:rPr>
          <w:sz w:val="16"/>
          <w:szCs w:val="16"/>
        </w:rPr>
        <w:t xml:space="preserve"> принятии Компанией предложения о заключении Договора, Компания направляет Клиенту уведомление о заключении договора с указанием его реквизитов.</w:t>
      </w:r>
    </w:p>
    <w:p w14:paraId="59531AA2" w14:textId="4834ED7C" w:rsidR="000B6ABB" w:rsidRPr="00EE282A" w:rsidRDefault="000B6ABB" w:rsidP="0052436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Компания передает Клиенту уведомление о заключении Договора посредством электронной почты, используя адрес электронной почты Клиента, указанный Клиентом в Анкете</w:t>
      </w:r>
      <w:r w:rsidR="00EE1E2E" w:rsidRPr="00EE1E2E">
        <w:rPr>
          <w:sz w:val="16"/>
          <w:szCs w:val="16"/>
        </w:rPr>
        <w:t xml:space="preserve">, </w:t>
      </w:r>
      <w:r w:rsidR="00EE1E2E" w:rsidRPr="00DD5B6B">
        <w:rPr>
          <w:sz w:val="16"/>
          <w:szCs w:val="16"/>
        </w:rPr>
        <w:t>либо используя функциональные возможности Личного кабинета</w:t>
      </w:r>
      <w:r w:rsidRPr="00EE1E2E">
        <w:rPr>
          <w:sz w:val="16"/>
          <w:szCs w:val="16"/>
        </w:rPr>
        <w:t>.</w:t>
      </w:r>
    </w:p>
    <w:p w14:paraId="64318CD8" w14:textId="77777777" w:rsidR="000B6ABB" w:rsidRPr="00EE282A" w:rsidRDefault="000B6ABB" w:rsidP="0052436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Обмен сторонами документами в соответствии с условиями настоящего Договора является соблюдением простой письменной формы договора.</w:t>
      </w:r>
    </w:p>
    <w:p w14:paraId="5BF52C0F" w14:textId="77777777" w:rsidR="000B6ABB" w:rsidRPr="00EE282A" w:rsidRDefault="000B6ABB" w:rsidP="0052436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EE282A">
        <w:rPr>
          <w:sz w:val="16"/>
          <w:szCs w:val="16"/>
        </w:rPr>
        <w:t>По запросу Клиента Договор, заключенный путем обмена документами, также может быть оформлен в виде одного документа, подписанного сторонами, с пометкой «Дубликат».</w:t>
      </w:r>
    </w:p>
    <w:p w14:paraId="67A8235F" w14:textId="77777777" w:rsidR="006B6C8F" w:rsidRPr="00EE282A" w:rsidRDefault="006B6C8F" w:rsidP="00524363">
      <w:pPr>
        <w:spacing w:after="120"/>
        <w:ind w:left="360"/>
        <w:jc w:val="both"/>
        <w:rPr>
          <w:sz w:val="16"/>
          <w:szCs w:val="16"/>
        </w:rPr>
      </w:pPr>
    </w:p>
    <w:sectPr w:rsidR="006B6C8F" w:rsidRPr="00EE282A" w:rsidSect="00A7448F">
      <w:footerReference w:type="default" r:id="rId8"/>
      <w:headerReference w:type="first" r:id="rId9"/>
      <w:footerReference w:type="first" r:id="rId10"/>
      <w:pgSz w:w="11906" w:h="16838" w:code="9"/>
      <w:pgMar w:top="539" w:right="926" w:bottom="1440" w:left="900" w:header="720" w:footer="397" w:gutter="0"/>
      <w:cols w:space="3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F24ED" w14:textId="77777777" w:rsidR="00935C85" w:rsidRDefault="00935C85">
      <w:r>
        <w:separator/>
      </w:r>
    </w:p>
  </w:endnote>
  <w:endnote w:type="continuationSeparator" w:id="0">
    <w:p w14:paraId="57D47FC3" w14:textId="77777777" w:rsidR="00935C85" w:rsidRDefault="0093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7397" w14:textId="77777777" w:rsidR="004B39F0" w:rsidRDefault="004B39F0" w:rsidP="00B11134">
    <w:pPr>
      <w:pStyle w:val="a7"/>
      <w:spacing w:before="120"/>
      <w:jc w:val="center"/>
      <w:rPr>
        <w:rFonts w:ascii="Tahoma" w:hAnsi="Tahoma" w:cs="Tahoma"/>
        <w:i/>
        <w:iCs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0807D" w14:textId="77777777" w:rsidR="004B39F0" w:rsidRPr="00580F3F" w:rsidRDefault="004B39F0" w:rsidP="00580F3F">
    <w:pPr>
      <w:pStyle w:val="a7"/>
      <w:jc w:val="center"/>
      <w:rPr>
        <w:rFonts w:ascii="Tahoma" w:hAnsi="Tahoma" w:cs="Tahoma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1F13E" w14:textId="77777777" w:rsidR="00935C85" w:rsidRDefault="00935C85">
      <w:r>
        <w:separator/>
      </w:r>
    </w:p>
  </w:footnote>
  <w:footnote w:type="continuationSeparator" w:id="0">
    <w:p w14:paraId="1D205C2B" w14:textId="77777777" w:rsidR="00935C85" w:rsidRDefault="0093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D0280" w14:textId="77777777" w:rsidR="00573F36" w:rsidRPr="00EE282A" w:rsidRDefault="00573F36" w:rsidP="00573F36">
    <w:pPr>
      <w:pStyle w:val="a9"/>
      <w:jc w:val="right"/>
      <w:rPr>
        <w:sz w:val="16"/>
        <w:szCs w:val="16"/>
      </w:rPr>
    </w:pPr>
    <w:r w:rsidRPr="00EE282A">
      <w:rPr>
        <w:sz w:val="16"/>
        <w:szCs w:val="16"/>
      </w:rPr>
      <w:t>Приложение № 2</w:t>
    </w:r>
    <w:r w:rsidR="00C73475" w:rsidRPr="00EE282A">
      <w:rPr>
        <w:sz w:val="16"/>
        <w:szCs w:val="16"/>
      </w:rPr>
      <w:t>.</w:t>
    </w:r>
    <w:r w:rsidRPr="00EE282A">
      <w:rPr>
        <w:sz w:val="16"/>
        <w:szCs w:val="16"/>
      </w:rPr>
      <w:t>1</w:t>
    </w:r>
  </w:p>
  <w:p w14:paraId="2855F6A4" w14:textId="77777777" w:rsidR="00573F36" w:rsidRPr="00EE282A" w:rsidRDefault="00573F36" w:rsidP="00573F36">
    <w:pPr>
      <w:pStyle w:val="a9"/>
      <w:jc w:val="right"/>
      <w:rPr>
        <w:sz w:val="16"/>
        <w:szCs w:val="16"/>
      </w:rPr>
    </w:pPr>
    <w:r w:rsidRPr="00EE282A">
      <w:rPr>
        <w:sz w:val="16"/>
        <w:szCs w:val="16"/>
      </w:rPr>
      <w:t>к Регламенту брокерского обслуживания</w:t>
    </w:r>
  </w:p>
  <w:p w14:paraId="04E3BB16" w14:textId="43B05DA5" w:rsidR="00573F36" w:rsidRPr="00EE282A" w:rsidRDefault="00F85033" w:rsidP="00573F36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573F36" w:rsidRPr="00EE282A">
      <w:rPr>
        <w:sz w:val="16"/>
        <w:szCs w:val="16"/>
      </w:rPr>
      <w:t>О «</w:t>
    </w:r>
    <w:r>
      <w:rPr>
        <w:sz w:val="16"/>
        <w:szCs w:val="16"/>
      </w:rPr>
      <w:t>И</w:t>
    </w:r>
    <w:r w:rsidR="00573F36" w:rsidRPr="00EE282A">
      <w:rPr>
        <w:sz w:val="16"/>
        <w:szCs w:val="16"/>
      </w:rPr>
      <w:t>К «Горизонт»</w:t>
    </w:r>
  </w:p>
  <w:p w14:paraId="2F8CF5BD" w14:textId="77777777" w:rsidR="00510808" w:rsidRPr="00573F36" w:rsidRDefault="00510808" w:rsidP="00573F3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6D1F"/>
    <w:multiLevelType w:val="multilevel"/>
    <w:tmpl w:val="B66A9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E0F1F"/>
    <w:multiLevelType w:val="multilevel"/>
    <w:tmpl w:val="738C5EA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33F03F0"/>
    <w:multiLevelType w:val="multilevel"/>
    <w:tmpl w:val="9E746C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6A72BA7"/>
    <w:multiLevelType w:val="hybridMultilevel"/>
    <w:tmpl w:val="89B42D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3007F"/>
    <w:multiLevelType w:val="hybridMultilevel"/>
    <w:tmpl w:val="86387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6A97"/>
    <w:multiLevelType w:val="multilevel"/>
    <w:tmpl w:val="E280CEB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8A7AC1"/>
    <w:multiLevelType w:val="multilevel"/>
    <w:tmpl w:val="199AA6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E3C0070"/>
    <w:multiLevelType w:val="multilevel"/>
    <w:tmpl w:val="06E6F2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FDB1631"/>
    <w:multiLevelType w:val="multilevel"/>
    <w:tmpl w:val="40F0CC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23C6471"/>
    <w:multiLevelType w:val="multilevel"/>
    <w:tmpl w:val="4B929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950BD5"/>
    <w:multiLevelType w:val="multilevel"/>
    <w:tmpl w:val="9F54FF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7433A20"/>
    <w:multiLevelType w:val="multilevel"/>
    <w:tmpl w:val="B74A44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13"/>
      <w:lvlText w:val="8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93C6387"/>
    <w:multiLevelType w:val="multilevel"/>
    <w:tmpl w:val="E5D486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0222C7"/>
    <w:multiLevelType w:val="hybridMultilevel"/>
    <w:tmpl w:val="B7DAAD60"/>
    <w:lvl w:ilvl="0" w:tplc="D5B4F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76E308">
      <w:numFmt w:val="none"/>
      <w:lvlText w:val=""/>
      <w:lvlJc w:val="left"/>
      <w:pPr>
        <w:tabs>
          <w:tab w:val="num" w:pos="360"/>
        </w:tabs>
      </w:pPr>
    </w:lvl>
    <w:lvl w:ilvl="2" w:tplc="273C858C">
      <w:numFmt w:val="none"/>
      <w:lvlText w:val=""/>
      <w:lvlJc w:val="left"/>
      <w:pPr>
        <w:tabs>
          <w:tab w:val="num" w:pos="360"/>
        </w:tabs>
      </w:pPr>
    </w:lvl>
    <w:lvl w:ilvl="3" w:tplc="C2BC3526">
      <w:numFmt w:val="none"/>
      <w:lvlText w:val=""/>
      <w:lvlJc w:val="left"/>
      <w:pPr>
        <w:tabs>
          <w:tab w:val="num" w:pos="360"/>
        </w:tabs>
      </w:pPr>
    </w:lvl>
    <w:lvl w:ilvl="4" w:tplc="505AF616">
      <w:numFmt w:val="none"/>
      <w:lvlText w:val=""/>
      <w:lvlJc w:val="left"/>
      <w:pPr>
        <w:tabs>
          <w:tab w:val="num" w:pos="360"/>
        </w:tabs>
      </w:pPr>
    </w:lvl>
    <w:lvl w:ilvl="5" w:tplc="68ECC55C">
      <w:numFmt w:val="none"/>
      <w:lvlText w:val=""/>
      <w:lvlJc w:val="left"/>
      <w:pPr>
        <w:tabs>
          <w:tab w:val="num" w:pos="360"/>
        </w:tabs>
      </w:pPr>
    </w:lvl>
    <w:lvl w:ilvl="6" w:tplc="CC8E1F74">
      <w:numFmt w:val="none"/>
      <w:lvlText w:val=""/>
      <w:lvlJc w:val="left"/>
      <w:pPr>
        <w:tabs>
          <w:tab w:val="num" w:pos="360"/>
        </w:tabs>
      </w:pPr>
    </w:lvl>
    <w:lvl w:ilvl="7" w:tplc="E91A11CE">
      <w:numFmt w:val="none"/>
      <w:lvlText w:val=""/>
      <w:lvlJc w:val="left"/>
      <w:pPr>
        <w:tabs>
          <w:tab w:val="num" w:pos="360"/>
        </w:tabs>
      </w:pPr>
    </w:lvl>
    <w:lvl w:ilvl="8" w:tplc="7B062B4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81E61A5"/>
    <w:multiLevelType w:val="multilevel"/>
    <w:tmpl w:val="BCC672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9783DC1"/>
    <w:multiLevelType w:val="multilevel"/>
    <w:tmpl w:val="B77470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C830D7"/>
    <w:multiLevelType w:val="hybridMultilevel"/>
    <w:tmpl w:val="9E386FB6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3CD658A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8A5754"/>
    <w:multiLevelType w:val="hybridMultilevel"/>
    <w:tmpl w:val="BA1C7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CF2123"/>
    <w:multiLevelType w:val="hybridMultilevel"/>
    <w:tmpl w:val="E29C3D70"/>
    <w:lvl w:ilvl="0" w:tplc="4918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C034F4"/>
    <w:multiLevelType w:val="multilevel"/>
    <w:tmpl w:val="6FD6F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95275F4"/>
    <w:multiLevelType w:val="multilevel"/>
    <w:tmpl w:val="CC7A1D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61263F9C"/>
    <w:multiLevelType w:val="multilevel"/>
    <w:tmpl w:val="10C83AE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61996696"/>
    <w:multiLevelType w:val="multilevel"/>
    <w:tmpl w:val="125E0E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1AE25C5"/>
    <w:multiLevelType w:val="multilevel"/>
    <w:tmpl w:val="3A10CBF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2D96A8A"/>
    <w:multiLevelType w:val="multilevel"/>
    <w:tmpl w:val="51348E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3D06BCB"/>
    <w:multiLevelType w:val="multilevel"/>
    <w:tmpl w:val="89923CB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49D2373"/>
    <w:multiLevelType w:val="multilevel"/>
    <w:tmpl w:val="3716D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6784670"/>
    <w:multiLevelType w:val="hybridMultilevel"/>
    <w:tmpl w:val="CF8CE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56BFA"/>
    <w:multiLevelType w:val="multilevel"/>
    <w:tmpl w:val="DE9E0F3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5B1C49"/>
    <w:multiLevelType w:val="hybridMultilevel"/>
    <w:tmpl w:val="B66A98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EE045D"/>
    <w:multiLevelType w:val="multilevel"/>
    <w:tmpl w:val="296C9B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9225A5F"/>
    <w:multiLevelType w:val="hybridMultilevel"/>
    <w:tmpl w:val="6A12BF02"/>
    <w:lvl w:ilvl="0" w:tplc="2A3A51FA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34" w15:restartNumberingAfterBreak="0">
    <w:nsid w:val="7AC93960"/>
    <w:multiLevelType w:val="hybridMultilevel"/>
    <w:tmpl w:val="93221EFA"/>
    <w:lvl w:ilvl="0" w:tplc="4918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1D4C1B"/>
    <w:multiLevelType w:val="hybridMultilevel"/>
    <w:tmpl w:val="30D61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62EBE">
      <w:start w:val="1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A87A5A"/>
    <w:multiLevelType w:val="hybridMultilevel"/>
    <w:tmpl w:val="DA50B5F8"/>
    <w:lvl w:ilvl="0" w:tplc="E3F25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5710BC"/>
    <w:multiLevelType w:val="multilevel"/>
    <w:tmpl w:val="291C6B0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13"/>
  </w:num>
  <w:num w:numId="3">
    <w:abstractNumId w:val="4"/>
  </w:num>
  <w:num w:numId="4">
    <w:abstractNumId w:val="35"/>
  </w:num>
  <w:num w:numId="5">
    <w:abstractNumId w:val="30"/>
  </w:num>
  <w:num w:numId="6">
    <w:abstractNumId w:val="9"/>
  </w:num>
  <w:num w:numId="7">
    <w:abstractNumId w:val="2"/>
  </w:num>
  <w:num w:numId="8">
    <w:abstractNumId w:val="7"/>
  </w:num>
  <w:num w:numId="9">
    <w:abstractNumId w:val="28"/>
  </w:num>
  <w:num w:numId="10">
    <w:abstractNumId w:val="26"/>
  </w:num>
  <w:num w:numId="11">
    <w:abstractNumId w:val="32"/>
  </w:num>
  <w:num w:numId="12">
    <w:abstractNumId w:val="18"/>
  </w:num>
  <w:num w:numId="13">
    <w:abstractNumId w:val="24"/>
  </w:num>
  <w:num w:numId="14">
    <w:abstractNumId w:val="17"/>
  </w:num>
  <w:num w:numId="15">
    <w:abstractNumId w:val="22"/>
  </w:num>
  <w:num w:numId="16">
    <w:abstractNumId w:val="29"/>
  </w:num>
  <w:num w:numId="17">
    <w:abstractNumId w:val="27"/>
  </w:num>
  <w:num w:numId="18">
    <w:abstractNumId w:val="11"/>
  </w:num>
  <w:num w:numId="19">
    <w:abstractNumId w:val="1"/>
  </w:num>
  <w:num w:numId="20">
    <w:abstractNumId w:val="5"/>
  </w:num>
  <w:num w:numId="21">
    <w:abstractNumId w:val="8"/>
  </w:num>
  <w:num w:numId="22">
    <w:abstractNumId w:val="25"/>
  </w:num>
  <w:num w:numId="23">
    <w:abstractNumId w:val="21"/>
  </w:num>
  <w:num w:numId="24">
    <w:abstractNumId w:val="23"/>
  </w:num>
  <w:num w:numId="25">
    <w:abstractNumId w:val="12"/>
  </w:num>
  <w:num w:numId="26">
    <w:abstractNumId w:val="3"/>
  </w:num>
  <w:num w:numId="27">
    <w:abstractNumId w:val="15"/>
  </w:num>
  <w:num w:numId="28">
    <w:abstractNumId w:val="19"/>
  </w:num>
  <w:num w:numId="29">
    <w:abstractNumId w:val="34"/>
  </w:num>
  <w:num w:numId="30">
    <w:abstractNumId w:val="33"/>
  </w:num>
  <w:num w:numId="31">
    <w:abstractNumId w:val="20"/>
  </w:num>
  <w:num w:numId="32">
    <w:abstractNumId w:val="37"/>
  </w:num>
  <w:num w:numId="33">
    <w:abstractNumId w:val="16"/>
  </w:num>
  <w:num w:numId="34">
    <w:abstractNumId w:val="14"/>
  </w:num>
  <w:num w:numId="35">
    <w:abstractNumId w:val="31"/>
  </w:num>
  <w:num w:numId="36">
    <w:abstractNumId w:val="0"/>
  </w:num>
  <w:num w:numId="37">
    <w:abstractNumId w:val="6"/>
  </w:num>
  <w:num w:numId="38">
    <w:abstractNumId w:val="10"/>
  </w:num>
  <w:num w:numId="3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F6"/>
    <w:rsid w:val="000075A1"/>
    <w:rsid w:val="000164AB"/>
    <w:rsid w:val="00017F50"/>
    <w:rsid w:val="00021781"/>
    <w:rsid w:val="00022443"/>
    <w:rsid w:val="000264A3"/>
    <w:rsid w:val="0002691D"/>
    <w:rsid w:val="00027428"/>
    <w:rsid w:val="000301B1"/>
    <w:rsid w:val="00033871"/>
    <w:rsid w:val="00033F96"/>
    <w:rsid w:val="000341A6"/>
    <w:rsid w:val="00042515"/>
    <w:rsid w:val="000442A9"/>
    <w:rsid w:val="0004541B"/>
    <w:rsid w:val="00046D74"/>
    <w:rsid w:val="00047B4A"/>
    <w:rsid w:val="00053C6B"/>
    <w:rsid w:val="0005548F"/>
    <w:rsid w:val="0005671F"/>
    <w:rsid w:val="00060879"/>
    <w:rsid w:val="000613D2"/>
    <w:rsid w:val="00065FB0"/>
    <w:rsid w:val="0007590E"/>
    <w:rsid w:val="000759B9"/>
    <w:rsid w:val="00075D36"/>
    <w:rsid w:val="000779C2"/>
    <w:rsid w:val="00081862"/>
    <w:rsid w:val="000845DB"/>
    <w:rsid w:val="00085870"/>
    <w:rsid w:val="0008699E"/>
    <w:rsid w:val="00087B08"/>
    <w:rsid w:val="00091992"/>
    <w:rsid w:val="0009266A"/>
    <w:rsid w:val="000947F4"/>
    <w:rsid w:val="00094B5A"/>
    <w:rsid w:val="00095B9A"/>
    <w:rsid w:val="000A0E2A"/>
    <w:rsid w:val="000A12A6"/>
    <w:rsid w:val="000A1C64"/>
    <w:rsid w:val="000A21DA"/>
    <w:rsid w:val="000A2892"/>
    <w:rsid w:val="000A356F"/>
    <w:rsid w:val="000A47C0"/>
    <w:rsid w:val="000A74B1"/>
    <w:rsid w:val="000B2D0C"/>
    <w:rsid w:val="000B4DB7"/>
    <w:rsid w:val="000B5AF2"/>
    <w:rsid w:val="000B6ABB"/>
    <w:rsid w:val="000B6D0E"/>
    <w:rsid w:val="000C1986"/>
    <w:rsid w:val="000C3452"/>
    <w:rsid w:val="000C453D"/>
    <w:rsid w:val="000C7515"/>
    <w:rsid w:val="000D5EC1"/>
    <w:rsid w:val="000D7A37"/>
    <w:rsid w:val="000E06E9"/>
    <w:rsid w:val="000E32F2"/>
    <w:rsid w:val="000E468B"/>
    <w:rsid w:val="000E67AC"/>
    <w:rsid w:val="000E7F27"/>
    <w:rsid w:val="000F114A"/>
    <w:rsid w:val="000F163A"/>
    <w:rsid w:val="000F63A0"/>
    <w:rsid w:val="000F6A62"/>
    <w:rsid w:val="00106EAB"/>
    <w:rsid w:val="00107428"/>
    <w:rsid w:val="00107E1C"/>
    <w:rsid w:val="00110BAC"/>
    <w:rsid w:val="0011262E"/>
    <w:rsid w:val="001134BA"/>
    <w:rsid w:val="0011381F"/>
    <w:rsid w:val="00114BE7"/>
    <w:rsid w:val="001158B0"/>
    <w:rsid w:val="001159F0"/>
    <w:rsid w:val="0012014A"/>
    <w:rsid w:val="00122C2E"/>
    <w:rsid w:val="00126D25"/>
    <w:rsid w:val="00132219"/>
    <w:rsid w:val="00132A1F"/>
    <w:rsid w:val="001341D2"/>
    <w:rsid w:val="00141727"/>
    <w:rsid w:val="00141E1A"/>
    <w:rsid w:val="00142B78"/>
    <w:rsid w:val="00145758"/>
    <w:rsid w:val="001508B2"/>
    <w:rsid w:val="00150FE0"/>
    <w:rsid w:val="00152289"/>
    <w:rsid w:val="00154904"/>
    <w:rsid w:val="00157C92"/>
    <w:rsid w:val="001600B5"/>
    <w:rsid w:val="00163CD8"/>
    <w:rsid w:val="001644D3"/>
    <w:rsid w:val="00166DF6"/>
    <w:rsid w:val="00167593"/>
    <w:rsid w:val="00171974"/>
    <w:rsid w:val="0017353F"/>
    <w:rsid w:val="001741B4"/>
    <w:rsid w:val="001772B7"/>
    <w:rsid w:val="00177BE3"/>
    <w:rsid w:val="0018207C"/>
    <w:rsid w:val="00183E54"/>
    <w:rsid w:val="00186874"/>
    <w:rsid w:val="00190412"/>
    <w:rsid w:val="00191584"/>
    <w:rsid w:val="00194C9D"/>
    <w:rsid w:val="00195B4D"/>
    <w:rsid w:val="00197127"/>
    <w:rsid w:val="001A400E"/>
    <w:rsid w:val="001A67C7"/>
    <w:rsid w:val="001A6C2E"/>
    <w:rsid w:val="001A7674"/>
    <w:rsid w:val="001B13ED"/>
    <w:rsid w:val="001B24F0"/>
    <w:rsid w:val="001B2645"/>
    <w:rsid w:val="001B2F8C"/>
    <w:rsid w:val="001B4879"/>
    <w:rsid w:val="001B7F55"/>
    <w:rsid w:val="001C1C78"/>
    <w:rsid w:val="001C3928"/>
    <w:rsid w:val="001C4135"/>
    <w:rsid w:val="001C768D"/>
    <w:rsid w:val="001D42ED"/>
    <w:rsid w:val="001D4BC7"/>
    <w:rsid w:val="001E0893"/>
    <w:rsid w:val="001E3F04"/>
    <w:rsid w:val="001E4018"/>
    <w:rsid w:val="001F2F4A"/>
    <w:rsid w:val="001F4A58"/>
    <w:rsid w:val="001F5957"/>
    <w:rsid w:val="001F651B"/>
    <w:rsid w:val="001F72CF"/>
    <w:rsid w:val="00202B2B"/>
    <w:rsid w:val="00203D2D"/>
    <w:rsid w:val="00206059"/>
    <w:rsid w:val="00210039"/>
    <w:rsid w:val="002160C4"/>
    <w:rsid w:val="00216B3C"/>
    <w:rsid w:val="00217349"/>
    <w:rsid w:val="002205F1"/>
    <w:rsid w:val="00220709"/>
    <w:rsid w:val="00221BE1"/>
    <w:rsid w:val="00222F80"/>
    <w:rsid w:val="002245CF"/>
    <w:rsid w:val="00227EFA"/>
    <w:rsid w:val="00230608"/>
    <w:rsid w:val="00231917"/>
    <w:rsid w:val="00231FC0"/>
    <w:rsid w:val="00232DB2"/>
    <w:rsid w:val="0023548D"/>
    <w:rsid w:val="00242768"/>
    <w:rsid w:val="00243742"/>
    <w:rsid w:val="00250CBA"/>
    <w:rsid w:val="00251685"/>
    <w:rsid w:val="00252D10"/>
    <w:rsid w:val="002546E5"/>
    <w:rsid w:val="0025554E"/>
    <w:rsid w:val="00255D14"/>
    <w:rsid w:val="00256846"/>
    <w:rsid w:val="0025744B"/>
    <w:rsid w:val="00265A9B"/>
    <w:rsid w:val="00273A1C"/>
    <w:rsid w:val="0027522D"/>
    <w:rsid w:val="00281E61"/>
    <w:rsid w:val="0028456A"/>
    <w:rsid w:val="002920E5"/>
    <w:rsid w:val="00294BCE"/>
    <w:rsid w:val="00297ADD"/>
    <w:rsid w:val="002A169C"/>
    <w:rsid w:val="002A58F7"/>
    <w:rsid w:val="002B1375"/>
    <w:rsid w:val="002B33D6"/>
    <w:rsid w:val="002B3C0A"/>
    <w:rsid w:val="002B41C2"/>
    <w:rsid w:val="002B49D5"/>
    <w:rsid w:val="002B65BD"/>
    <w:rsid w:val="002B6C46"/>
    <w:rsid w:val="002C2D7E"/>
    <w:rsid w:val="002C2E0C"/>
    <w:rsid w:val="002C3EE1"/>
    <w:rsid w:val="002C4F50"/>
    <w:rsid w:val="002D0CC0"/>
    <w:rsid w:val="002D116A"/>
    <w:rsid w:val="002D172C"/>
    <w:rsid w:val="002D1E00"/>
    <w:rsid w:val="002D579C"/>
    <w:rsid w:val="002E3C28"/>
    <w:rsid w:val="002E3F2C"/>
    <w:rsid w:val="002E5F7F"/>
    <w:rsid w:val="002F5FA7"/>
    <w:rsid w:val="003017D1"/>
    <w:rsid w:val="00301E34"/>
    <w:rsid w:val="00306591"/>
    <w:rsid w:val="003065E6"/>
    <w:rsid w:val="003073D8"/>
    <w:rsid w:val="003077FC"/>
    <w:rsid w:val="00310292"/>
    <w:rsid w:val="003266CB"/>
    <w:rsid w:val="00327F0A"/>
    <w:rsid w:val="00330924"/>
    <w:rsid w:val="00330A5B"/>
    <w:rsid w:val="003316DF"/>
    <w:rsid w:val="00333785"/>
    <w:rsid w:val="00335759"/>
    <w:rsid w:val="003371C1"/>
    <w:rsid w:val="00337215"/>
    <w:rsid w:val="0034099A"/>
    <w:rsid w:val="00341357"/>
    <w:rsid w:val="0034331B"/>
    <w:rsid w:val="0034387E"/>
    <w:rsid w:val="00345B67"/>
    <w:rsid w:val="00347714"/>
    <w:rsid w:val="00351D81"/>
    <w:rsid w:val="00352BF5"/>
    <w:rsid w:val="00360156"/>
    <w:rsid w:val="00360710"/>
    <w:rsid w:val="00363708"/>
    <w:rsid w:val="00367D4D"/>
    <w:rsid w:val="00370965"/>
    <w:rsid w:val="00373F76"/>
    <w:rsid w:val="003759D6"/>
    <w:rsid w:val="0037776C"/>
    <w:rsid w:val="00380D65"/>
    <w:rsid w:val="003858BA"/>
    <w:rsid w:val="00390C6E"/>
    <w:rsid w:val="00391BF9"/>
    <w:rsid w:val="0039512B"/>
    <w:rsid w:val="0039539F"/>
    <w:rsid w:val="003A0B53"/>
    <w:rsid w:val="003A23B5"/>
    <w:rsid w:val="003A58AF"/>
    <w:rsid w:val="003A5E9B"/>
    <w:rsid w:val="003B09E1"/>
    <w:rsid w:val="003B4D52"/>
    <w:rsid w:val="003C337C"/>
    <w:rsid w:val="003C47C7"/>
    <w:rsid w:val="003C7355"/>
    <w:rsid w:val="003D7D7D"/>
    <w:rsid w:val="003E1DEB"/>
    <w:rsid w:val="003F0B86"/>
    <w:rsid w:val="003F1480"/>
    <w:rsid w:val="003F6F21"/>
    <w:rsid w:val="00401DD9"/>
    <w:rsid w:val="004050E6"/>
    <w:rsid w:val="004123EA"/>
    <w:rsid w:val="0041278E"/>
    <w:rsid w:val="004132B3"/>
    <w:rsid w:val="004138BA"/>
    <w:rsid w:val="00421442"/>
    <w:rsid w:val="00422033"/>
    <w:rsid w:val="004230F1"/>
    <w:rsid w:val="00426744"/>
    <w:rsid w:val="0043190A"/>
    <w:rsid w:val="0043420C"/>
    <w:rsid w:val="00435233"/>
    <w:rsid w:val="004361FE"/>
    <w:rsid w:val="00436617"/>
    <w:rsid w:val="004405A6"/>
    <w:rsid w:val="004426D1"/>
    <w:rsid w:val="00446039"/>
    <w:rsid w:val="00447D68"/>
    <w:rsid w:val="00450A1E"/>
    <w:rsid w:val="0045238F"/>
    <w:rsid w:val="00456720"/>
    <w:rsid w:val="00465F0B"/>
    <w:rsid w:val="00470B71"/>
    <w:rsid w:val="00482717"/>
    <w:rsid w:val="004828F4"/>
    <w:rsid w:val="0048297F"/>
    <w:rsid w:val="0048443A"/>
    <w:rsid w:val="004870CC"/>
    <w:rsid w:val="00487EE7"/>
    <w:rsid w:val="00490A02"/>
    <w:rsid w:val="00492026"/>
    <w:rsid w:val="00493D52"/>
    <w:rsid w:val="0049490D"/>
    <w:rsid w:val="00494AB4"/>
    <w:rsid w:val="0049778B"/>
    <w:rsid w:val="004A1957"/>
    <w:rsid w:val="004A30B5"/>
    <w:rsid w:val="004A3914"/>
    <w:rsid w:val="004A4216"/>
    <w:rsid w:val="004A7256"/>
    <w:rsid w:val="004B0FC2"/>
    <w:rsid w:val="004B39F0"/>
    <w:rsid w:val="004C0FDA"/>
    <w:rsid w:val="004C18DB"/>
    <w:rsid w:val="004C3BC5"/>
    <w:rsid w:val="004C3F9A"/>
    <w:rsid w:val="004C68FA"/>
    <w:rsid w:val="004D0ED9"/>
    <w:rsid w:val="004D26EF"/>
    <w:rsid w:val="004D4D53"/>
    <w:rsid w:val="004D51F4"/>
    <w:rsid w:val="004D6921"/>
    <w:rsid w:val="004D6EEA"/>
    <w:rsid w:val="004E2AF9"/>
    <w:rsid w:val="004E3F59"/>
    <w:rsid w:val="004E4B95"/>
    <w:rsid w:val="004E6E2A"/>
    <w:rsid w:val="004F21AA"/>
    <w:rsid w:val="004F4488"/>
    <w:rsid w:val="004F491F"/>
    <w:rsid w:val="004F4D1E"/>
    <w:rsid w:val="00500AEB"/>
    <w:rsid w:val="00501CA0"/>
    <w:rsid w:val="005043DA"/>
    <w:rsid w:val="005071CC"/>
    <w:rsid w:val="00507DF4"/>
    <w:rsid w:val="00510808"/>
    <w:rsid w:val="005167EA"/>
    <w:rsid w:val="00524363"/>
    <w:rsid w:val="00524726"/>
    <w:rsid w:val="00524A27"/>
    <w:rsid w:val="0052696B"/>
    <w:rsid w:val="00526EAD"/>
    <w:rsid w:val="005305C7"/>
    <w:rsid w:val="00531E7E"/>
    <w:rsid w:val="00534A10"/>
    <w:rsid w:val="00534D49"/>
    <w:rsid w:val="00535A85"/>
    <w:rsid w:val="005363C5"/>
    <w:rsid w:val="00536FDE"/>
    <w:rsid w:val="0054172F"/>
    <w:rsid w:val="00545AC0"/>
    <w:rsid w:val="00546997"/>
    <w:rsid w:val="0055183F"/>
    <w:rsid w:val="005524E9"/>
    <w:rsid w:val="0055396E"/>
    <w:rsid w:val="00554802"/>
    <w:rsid w:val="00562E34"/>
    <w:rsid w:val="005645A5"/>
    <w:rsid w:val="00564ABB"/>
    <w:rsid w:val="00566092"/>
    <w:rsid w:val="00567D6D"/>
    <w:rsid w:val="00570096"/>
    <w:rsid w:val="005719FE"/>
    <w:rsid w:val="00573F36"/>
    <w:rsid w:val="00580C9B"/>
    <w:rsid w:val="00580F3F"/>
    <w:rsid w:val="00583717"/>
    <w:rsid w:val="0058448F"/>
    <w:rsid w:val="00584AF5"/>
    <w:rsid w:val="00584F68"/>
    <w:rsid w:val="00586EBE"/>
    <w:rsid w:val="0059145E"/>
    <w:rsid w:val="0059287D"/>
    <w:rsid w:val="00592D3E"/>
    <w:rsid w:val="00594A40"/>
    <w:rsid w:val="00595280"/>
    <w:rsid w:val="005A188F"/>
    <w:rsid w:val="005A5AEB"/>
    <w:rsid w:val="005A73CB"/>
    <w:rsid w:val="005A7533"/>
    <w:rsid w:val="005B2E05"/>
    <w:rsid w:val="005B36BF"/>
    <w:rsid w:val="005B62E7"/>
    <w:rsid w:val="005C2552"/>
    <w:rsid w:val="005C30C5"/>
    <w:rsid w:val="005C33A1"/>
    <w:rsid w:val="005C3F4B"/>
    <w:rsid w:val="005C46E9"/>
    <w:rsid w:val="005C7C81"/>
    <w:rsid w:val="005D02F0"/>
    <w:rsid w:val="005D0312"/>
    <w:rsid w:val="005D0472"/>
    <w:rsid w:val="005D31C8"/>
    <w:rsid w:val="005D4004"/>
    <w:rsid w:val="005D4B22"/>
    <w:rsid w:val="005D5FA0"/>
    <w:rsid w:val="005D65E1"/>
    <w:rsid w:val="005D77CA"/>
    <w:rsid w:val="005E1AED"/>
    <w:rsid w:val="005E1D5B"/>
    <w:rsid w:val="005E4460"/>
    <w:rsid w:val="005E5859"/>
    <w:rsid w:val="005F16A6"/>
    <w:rsid w:val="005F3AF7"/>
    <w:rsid w:val="005F627F"/>
    <w:rsid w:val="00600041"/>
    <w:rsid w:val="0060093D"/>
    <w:rsid w:val="00600A41"/>
    <w:rsid w:val="006019BB"/>
    <w:rsid w:val="0060366D"/>
    <w:rsid w:val="006109F9"/>
    <w:rsid w:val="0061119E"/>
    <w:rsid w:val="00612B82"/>
    <w:rsid w:val="006145A4"/>
    <w:rsid w:val="00617A2E"/>
    <w:rsid w:val="0062156D"/>
    <w:rsid w:val="00627362"/>
    <w:rsid w:val="0062764C"/>
    <w:rsid w:val="00630A38"/>
    <w:rsid w:val="006313D8"/>
    <w:rsid w:val="00632104"/>
    <w:rsid w:val="00634526"/>
    <w:rsid w:val="00661BD1"/>
    <w:rsid w:val="006637AB"/>
    <w:rsid w:val="00665099"/>
    <w:rsid w:val="00665865"/>
    <w:rsid w:val="00673DF6"/>
    <w:rsid w:val="00676897"/>
    <w:rsid w:val="00683214"/>
    <w:rsid w:val="00684CA3"/>
    <w:rsid w:val="00693165"/>
    <w:rsid w:val="006A253A"/>
    <w:rsid w:val="006B1BA4"/>
    <w:rsid w:val="006B39FC"/>
    <w:rsid w:val="006B483C"/>
    <w:rsid w:val="006B5AEA"/>
    <w:rsid w:val="006B6C8F"/>
    <w:rsid w:val="006B710E"/>
    <w:rsid w:val="006C5991"/>
    <w:rsid w:val="006C7631"/>
    <w:rsid w:val="006D2A0E"/>
    <w:rsid w:val="006D3B61"/>
    <w:rsid w:val="006D6C4D"/>
    <w:rsid w:val="006D729F"/>
    <w:rsid w:val="006E3CF8"/>
    <w:rsid w:val="006E4540"/>
    <w:rsid w:val="006E4574"/>
    <w:rsid w:val="006E7352"/>
    <w:rsid w:val="006F207F"/>
    <w:rsid w:val="006F3390"/>
    <w:rsid w:val="006F3EAD"/>
    <w:rsid w:val="006F5FE6"/>
    <w:rsid w:val="006F6819"/>
    <w:rsid w:val="0070164F"/>
    <w:rsid w:val="0070428A"/>
    <w:rsid w:val="00712358"/>
    <w:rsid w:val="00712DDA"/>
    <w:rsid w:val="00712F8F"/>
    <w:rsid w:val="007134B5"/>
    <w:rsid w:val="00721DC3"/>
    <w:rsid w:val="007239FC"/>
    <w:rsid w:val="00723ABA"/>
    <w:rsid w:val="00726E99"/>
    <w:rsid w:val="00730E71"/>
    <w:rsid w:val="00732BB3"/>
    <w:rsid w:val="00732E6F"/>
    <w:rsid w:val="00735DB2"/>
    <w:rsid w:val="00735DD2"/>
    <w:rsid w:val="00735ED3"/>
    <w:rsid w:val="007401D3"/>
    <w:rsid w:val="00740955"/>
    <w:rsid w:val="00743A24"/>
    <w:rsid w:val="007443E3"/>
    <w:rsid w:val="0075150E"/>
    <w:rsid w:val="00751E7D"/>
    <w:rsid w:val="00752812"/>
    <w:rsid w:val="00754525"/>
    <w:rsid w:val="00757DBF"/>
    <w:rsid w:val="00764437"/>
    <w:rsid w:val="00764501"/>
    <w:rsid w:val="0076751A"/>
    <w:rsid w:val="00767F64"/>
    <w:rsid w:val="007723A0"/>
    <w:rsid w:val="0077243C"/>
    <w:rsid w:val="007735D8"/>
    <w:rsid w:val="0077476C"/>
    <w:rsid w:val="00775D28"/>
    <w:rsid w:val="007805C0"/>
    <w:rsid w:val="00785308"/>
    <w:rsid w:val="007876FF"/>
    <w:rsid w:val="007923E2"/>
    <w:rsid w:val="00792986"/>
    <w:rsid w:val="007A4C2C"/>
    <w:rsid w:val="007A60E3"/>
    <w:rsid w:val="007A7673"/>
    <w:rsid w:val="007A782E"/>
    <w:rsid w:val="007B2E03"/>
    <w:rsid w:val="007B3B3C"/>
    <w:rsid w:val="007B67B1"/>
    <w:rsid w:val="007C086B"/>
    <w:rsid w:val="007C2F26"/>
    <w:rsid w:val="007C4228"/>
    <w:rsid w:val="007C4F3D"/>
    <w:rsid w:val="007C6045"/>
    <w:rsid w:val="007D2CD5"/>
    <w:rsid w:val="007D4645"/>
    <w:rsid w:val="007D6661"/>
    <w:rsid w:val="007D7E9B"/>
    <w:rsid w:val="007E3B56"/>
    <w:rsid w:val="007E44D5"/>
    <w:rsid w:val="007E7BF5"/>
    <w:rsid w:val="007F01D1"/>
    <w:rsid w:val="007F02C6"/>
    <w:rsid w:val="007F129E"/>
    <w:rsid w:val="007F2D7B"/>
    <w:rsid w:val="007F4D31"/>
    <w:rsid w:val="00803B36"/>
    <w:rsid w:val="00803C26"/>
    <w:rsid w:val="0080732B"/>
    <w:rsid w:val="00810F5A"/>
    <w:rsid w:val="0081146E"/>
    <w:rsid w:val="008138DB"/>
    <w:rsid w:val="0081486E"/>
    <w:rsid w:val="0082388A"/>
    <w:rsid w:val="00825AE3"/>
    <w:rsid w:val="00832385"/>
    <w:rsid w:val="00833E22"/>
    <w:rsid w:val="00836D99"/>
    <w:rsid w:val="008418B6"/>
    <w:rsid w:val="00842FDD"/>
    <w:rsid w:val="008433C0"/>
    <w:rsid w:val="008469E7"/>
    <w:rsid w:val="0085226E"/>
    <w:rsid w:val="00856532"/>
    <w:rsid w:val="00856901"/>
    <w:rsid w:val="00862AF0"/>
    <w:rsid w:val="00862E7F"/>
    <w:rsid w:val="00870383"/>
    <w:rsid w:val="00871315"/>
    <w:rsid w:val="00884F80"/>
    <w:rsid w:val="0089423E"/>
    <w:rsid w:val="0089614A"/>
    <w:rsid w:val="0089685A"/>
    <w:rsid w:val="008A24B7"/>
    <w:rsid w:val="008A4F8B"/>
    <w:rsid w:val="008A5A11"/>
    <w:rsid w:val="008A6BC5"/>
    <w:rsid w:val="008B29BA"/>
    <w:rsid w:val="008B41CA"/>
    <w:rsid w:val="008B7F66"/>
    <w:rsid w:val="008C1EBE"/>
    <w:rsid w:val="008C3B1B"/>
    <w:rsid w:val="008D11B0"/>
    <w:rsid w:val="008D2F5C"/>
    <w:rsid w:val="008D5FAE"/>
    <w:rsid w:val="008D773D"/>
    <w:rsid w:val="008E11A8"/>
    <w:rsid w:val="008E12E6"/>
    <w:rsid w:val="008E16A1"/>
    <w:rsid w:val="008E2612"/>
    <w:rsid w:val="008E6B05"/>
    <w:rsid w:val="008E739D"/>
    <w:rsid w:val="008F2ACD"/>
    <w:rsid w:val="008F6E93"/>
    <w:rsid w:val="0090163E"/>
    <w:rsid w:val="00911266"/>
    <w:rsid w:val="009113BA"/>
    <w:rsid w:val="00912139"/>
    <w:rsid w:val="009153C2"/>
    <w:rsid w:val="009168C9"/>
    <w:rsid w:val="009230E8"/>
    <w:rsid w:val="0092372A"/>
    <w:rsid w:val="00926BA4"/>
    <w:rsid w:val="00930F29"/>
    <w:rsid w:val="00935C85"/>
    <w:rsid w:val="00935E3B"/>
    <w:rsid w:val="00936A7D"/>
    <w:rsid w:val="00942864"/>
    <w:rsid w:val="00944736"/>
    <w:rsid w:val="00944DB0"/>
    <w:rsid w:val="0094578A"/>
    <w:rsid w:val="0094600A"/>
    <w:rsid w:val="009503E2"/>
    <w:rsid w:val="00950428"/>
    <w:rsid w:val="00963824"/>
    <w:rsid w:val="0096753C"/>
    <w:rsid w:val="0097179B"/>
    <w:rsid w:val="0097219B"/>
    <w:rsid w:val="00975730"/>
    <w:rsid w:val="00975CC6"/>
    <w:rsid w:val="00976510"/>
    <w:rsid w:val="009772FF"/>
    <w:rsid w:val="009833F2"/>
    <w:rsid w:val="00983FB7"/>
    <w:rsid w:val="00990312"/>
    <w:rsid w:val="00994996"/>
    <w:rsid w:val="00995E5F"/>
    <w:rsid w:val="009962A7"/>
    <w:rsid w:val="0099672C"/>
    <w:rsid w:val="0099773E"/>
    <w:rsid w:val="00997EE5"/>
    <w:rsid w:val="009A2B76"/>
    <w:rsid w:val="009A3629"/>
    <w:rsid w:val="009C0738"/>
    <w:rsid w:val="009C2A3E"/>
    <w:rsid w:val="009C3A6F"/>
    <w:rsid w:val="009C45AE"/>
    <w:rsid w:val="009C6587"/>
    <w:rsid w:val="009C7F67"/>
    <w:rsid w:val="009D2302"/>
    <w:rsid w:val="009D5C94"/>
    <w:rsid w:val="009F0247"/>
    <w:rsid w:val="009F0C44"/>
    <w:rsid w:val="009F0F61"/>
    <w:rsid w:val="009F1FAE"/>
    <w:rsid w:val="009F2B45"/>
    <w:rsid w:val="009F4276"/>
    <w:rsid w:val="009F5595"/>
    <w:rsid w:val="009F5775"/>
    <w:rsid w:val="009F7F87"/>
    <w:rsid w:val="00A00128"/>
    <w:rsid w:val="00A0190C"/>
    <w:rsid w:val="00A03419"/>
    <w:rsid w:val="00A05429"/>
    <w:rsid w:val="00A05B6D"/>
    <w:rsid w:val="00A100CC"/>
    <w:rsid w:val="00A14ACF"/>
    <w:rsid w:val="00A21ACA"/>
    <w:rsid w:val="00A23967"/>
    <w:rsid w:val="00A26C48"/>
    <w:rsid w:val="00A30A06"/>
    <w:rsid w:val="00A31665"/>
    <w:rsid w:val="00A434F2"/>
    <w:rsid w:val="00A43F1E"/>
    <w:rsid w:val="00A45C07"/>
    <w:rsid w:val="00A50FE2"/>
    <w:rsid w:val="00A51151"/>
    <w:rsid w:val="00A52F39"/>
    <w:rsid w:val="00A53963"/>
    <w:rsid w:val="00A54BE6"/>
    <w:rsid w:val="00A56C5A"/>
    <w:rsid w:val="00A64431"/>
    <w:rsid w:val="00A64743"/>
    <w:rsid w:val="00A65315"/>
    <w:rsid w:val="00A6684C"/>
    <w:rsid w:val="00A733D7"/>
    <w:rsid w:val="00A73E0D"/>
    <w:rsid w:val="00A7448F"/>
    <w:rsid w:val="00A754FB"/>
    <w:rsid w:val="00A76F9B"/>
    <w:rsid w:val="00A82066"/>
    <w:rsid w:val="00A838C2"/>
    <w:rsid w:val="00A865D0"/>
    <w:rsid w:val="00A86D32"/>
    <w:rsid w:val="00A94340"/>
    <w:rsid w:val="00A95908"/>
    <w:rsid w:val="00AA112B"/>
    <w:rsid w:val="00AA22A2"/>
    <w:rsid w:val="00AA264B"/>
    <w:rsid w:val="00AA4DEC"/>
    <w:rsid w:val="00AA7E4F"/>
    <w:rsid w:val="00AB04CB"/>
    <w:rsid w:val="00AB4249"/>
    <w:rsid w:val="00AB5E65"/>
    <w:rsid w:val="00AC000A"/>
    <w:rsid w:val="00AC72B6"/>
    <w:rsid w:val="00AC7375"/>
    <w:rsid w:val="00AD16BE"/>
    <w:rsid w:val="00AD5BEC"/>
    <w:rsid w:val="00AD5F80"/>
    <w:rsid w:val="00AD7D1C"/>
    <w:rsid w:val="00AE1B7D"/>
    <w:rsid w:val="00AE3C62"/>
    <w:rsid w:val="00AF0895"/>
    <w:rsid w:val="00AF12E5"/>
    <w:rsid w:val="00AF14FF"/>
    <w:rsid w:val="00AF1D59"/>
    <w:rsid w:val="00AF2729"/>
    <w:rsid w:val="00AF685A"/>
    <w:rsid w:val="00B00F1B"/>
    <w:rsid w:val="00B052BF"/>
    <w:rsid w:val="00B05E4B"/>
    <w:rsid w:val="00B11134"/>
    <w:rsid w:val="00B11BC1"/>
    <w:rsid w:val="00B15D56"/>
    <w:rsid w:val="00B1627B"/>
    <w:rsid w:val="00B25F21"/>
    <w:rsid w:val="00B272DB"/>
    <w:rsid w:val="00B273E1"/>
    <w:rsid w:val="00B3132F"/>
    <w:rsid w:val="00B341F9"/>
    <w:rsid w:val="00B34B00"/>
    <w:rsid w:val="00B402F6"/>
    <w:rsid w:val="00B413D3"/>
    <w:rsid w:val="00B44495"/>
    <w:rsid w:val="00B51E2E"/>
    <w:rsid w:val="00B52D16"/>
    <w:rsid w:val="00B55869"/>
    <w:rsid w:val="00B61D99"/>
    <w:rsid w:val="00B631BA"/>
    <w:rsid w:val="00B6457C"/>
    <w:rsid w:val="00B66BEF"/>
    <w:rsid w:val="00B703C8"/>
    <w:rsid w:val="00B707E7"/>
    <w:rsid w:val="00B73985"/>
    <w:rsid w:val="00B73F0A"/>
    <w:rsid w:val="00B77202"/>
    <w:rsid w:val="00B82A0C"/>
    <w:rsid w:val="00B862A8"/>
    <w:rsid w:val="00B86793"/>
    <w:rsid w:val="00B9316E"/>
    <w:rsid w:val="00B938F9"/>
    <w:rsid w:val="00B951FB"/>
    <w:rsid w:val="00B96697"/>
    <w:rsid w:val="00BA2C95"/>
    <w:rsid w:val="00BB44D8"/>
    <w:rsid w:val="00BC0B35"/>
    <w:rsid w:val="00BC2A69"/>
    <w:rsid w:val="00BC3FD1"/>
    <w:rsid w:val="00BC432D"/>
    <w:rsid w:val="00BC4A0D"/>
    <w:rsid w:val="00BC669F"/>
    <w:rsid w:val="00BD14EA"/>
    <w:rsid w:val="00BD281D"/>
    <w:rsid w:val="00BD4699"/>
    <w:rsid w:val="00BD49C4"/>
    <w:rsid w:val="00BD637F"/>
    <w:rsid w:val="00BD659A"/>
    <w:rsid w:val="00BD6893"/>
    <w:rsid w:val="00BE1C67"/>
    <w:rsid w:val="00BE3156"/>
    <w:rsid w:val="00BE35CB"/>
    <w:rsid w:val="00BE468F"/>
    <w:rsid w:val="00BE591F"/>
    <w:rsid w:val="00BF20BC"/>
    <w:rsid w:val="00C022F6"/>
    <w:rsid w:val="00C025BB"/>
    <w:rsid w:val="00C025C9"/>
    <w:rsid w:val="00C02858"/>
    <w:rsid w:val="00C11E3A"/>
    <w:rsid w:val="00C131C7"/>
    <w:rsid w:val="00C17067"/>
    <w:rsid w:val="00C2116E"/>
    <w:rsid w:val="00C226DA"/>
    <w:rsid w:val="00C22F51"/>
    <w:rsid w:val="00C269A4"/>
    <w:rsid w:val="00C3106E"/>
    <w:rsid w:val="00C315F6"/>
    <w:rsid w:val="00C31800"/>
    <w:rsid w:val="00C31DF5"/>
    <w:rsid w:val="00C37E98"/>
    <w:rsid w:val="00C409D1"/>
    <w:rsid w:val="00C40F04"/>
    <w:rsid w:val="00C452AE"/>
    <w:rsid w:val="00C45539"/>
    <w:rsid w:val="00C45C0B"/>
    <w:rsid w:val="00C46776"/>
    <w:rsid w:val="00C51654"/>
    <w:rsid w:val="00C518CA"/>
    <w:rsid w:val="00C55CD2"/>
    <w:rsid w:val="00C561C9"/>
    <w:rsid w:val="00C56FD3"/>
    <w:rsid w:val="00C61BDD"/>
    <w:rsid w:val="00C6259E"/>
    <w:rsid w:val="00C64EE1"/>
    <w:rsid w:val="00C64FE3"/>
    <w:rsid w:val="00C6600C"/>
    <w:rsid w:val="00C6685B"/>
    <w:rsid w:val="00C66DCA"/>
    <w:rsid w:val="00C67293"/>
    <w:rsid w:val="00C707F2"/>
    <w:rsid w:val="00C73475"/>
    <w:rsid w:val="00C75283"/>
    <w:rsid w:val="00C84117"/>
    <w:rsid w:val="00C86A16"/>
    <w:rsid w:val="00C91275"/>
    <w:rsid w:val="00C9143C"/>
    <w:rsid w:val="00C95205"/>
    <w:rsid w:val="00C97A9C"/>
    <w:rsid w:val="00CA082A"/>
    <w:rsid w:val="00CA0DE9"/>
    <w:rsid w:val="00CA0DEC"/>
    <w:rsid w:val="00CA237F"/>
    <w:rsid w:val="00CA2FD2"/>
    <w:rsid w:val="00CB7A8F"/>
    <w:rsid w:val="00CB7D0E"/>
    <w:rsid w:val="00CC2E47"/>
    <w:rsid w:val="00CC4D50"/>
    <w:rsid w:val="00CC6EB6"/>
    <w:rsid w:val="00CD000B"/>
    <w:rsid w:val="00CD00BF"/>
    <w:rsid w:val="00CD4B1B"/>
    <w:rsid w:val="00CD5AD8"/>
    <w:rsid w:val="00CD6584"/>
    <w:rsid w:val="00CE0DC3"/>
    <w:rsid w:val="00CE3534"/>
    <w:rsid w:val="00CE41BB"/>
    <w:rsid w:val="00CE5374"/>
    <w:rsid w:val="00CE6424"/>
    <w:rsid w:val="00CF0C42"/>
    <w:rsid w:val="00CF2118"/>
    <w:rsid w:val="00CF34A6"/>
    <w:rsid w:val="00CF4063"/>
    <w:rsid w:val="00CF62A1"/>
    <w:rsid w:val="00CF6637"/>
    <w:rsid w:val="00CF7064"/>
    <w:rsid w:val="00D00248"/>
    <w:rsid w:val="00D008B4"/>
    <w:rsid w:val="00D00960"/>
    <w:rsid w:val="00D013B6"/>
    <w:rsid w:val="00D03DB5"/>
    <w:rsid w:val="00D06913"/>
    <w:rsid w:val="00D11B24"/>
    <w:rsid w:val="00D15ACA"/>
    <w:rsid w:val="00D166FA"/>
    <w:rsid w:val="00D16F6F"/>
    <w:rsid w:val="00D17212"/>
    <w:rsid w:val="00D2121A"/>
    <w:rsid w:val="00D2583C"/>
    <w:rsid w:val="00D26751"/>
    <w:rsid w:val="00D269CC"/>
    <w:rsid w:val="00D30BB1"/>
    <w:rsid w:val="00D31847"/>
    <w:rsid w:val="00D33746"/>
    <w:rsid w:val="00D3703F"/>
    <w:rsid w:val="00D41634"/>
    <w:rsid w:val="00D440A6"/>
    <w:rsid w:val="00D45298"/>
    <w:rsid w:val="00D46796"/>
    <w:rsid w:val="00D559BA"/>
    <w:rsid w:val="00D60FDC"/>
    <w:rsid w:val="00D630C0"/>
    <w:rsid w:val="00D67046"/>
    <w:rsid w:val="00D7228C"/>
    <w:rsid w:val="00D731D7"/>
    <w:rsid w:val="00D74C38"/>
    <w:rsid w:val="00D75474"/>
    <w:rsid w:val="00D83697"/>
    <w:rsid w:val="00D9622F"/>
    <w:rsid w:val="00DA0A01"/>
    <w:rsid w:val="00DA3630"/>
    <w:rsid w:val="00DA6A93"/>
    <w:rsid w:val="00DB0BF6"/>
    <w:rsid w:val="00DB47CF"/>
    <w:rsid w:val="00DB6F04"/>
    <w:rsid w:val="00DC4347"/>
    <w:rsid w:val="00DD2259"/>
    <w:rsid w:val="00DD5646"/>
    <w:rsid w:val="00DD5B6B"/>
    <w:rsid w:val="00DE1344"/>
    <w:rsid w:val="00DE17EF"/>
    <w:rsid w:val="00DE3999"/>
    <w:rsid w:val="00DE6F53"/>
    <w:rsid w:val="00DE74FA"/>
    <w:rsid w:val="00DE77BC"/>
    <w:rsid w:val="00DF0960"/>
    <w:rsid w:val="00DF2552"/>
    <w:rsid w:val="00DF388A"/>
    <w:rsid w:val="00DF3BB3"/>
    <w:rsid w:val="00DF4EB3"/>
    <w:rsid w:val="00DF6F21"/>
    <w:rsid w:val="00DF7CC3"/>
    <w:rsid w:val="00E008C8"/>
    <w:rsid w:val="00E026D3"/>
    <w:rsid w:val="00E02CB2"/>
    <w:rsid w:val="00E032B2"/>
    <w:rsid w:val="00E1067C"/>
    <w:rsid w:val="00E1128C"/>
    <w:rsid w:val="00E11996"/>
    <w:rsid w:val="00E124F6"/>
    <w:rsid w:val="00E1304B"/>
    <w:rsid w:val="00E141A6"/>
    <w:rsid w:val="00E2225C"/>
    <w:rsid w:val="00E25070"/>
    <w:rsid w:val="00E41B0B"/>
    <w:rsid w:val="00E447DB"/>
    <w:rsid w:val="00E46847"/>
    <w:rsid w:val="00E4710B"/>
    <w:rsid w:val="00E50013"/>
    <w:rsid w:val="00E501EB"/>
    <w:rsid w:val="00E50FC2"/>
    <w:rsid w:val="00E55C59"/>
    <w:rsid w:val="00E56506"/>
    <w:rsid w:val="00E60BEA"/>
    <w:rsid w:val="00E63E6D"/>
    <w:rsid w:val="00E65717"/>
    <w:rsid w:val="00E66CB8"/>
    <w:rsid w:val="00E70149"/>
    <w:rsid w:val="00E7060B"/>
    <w:rsid w:val="00E72DDD"/>
    <w:rsid w:val="00E7553F"/>
    <w:rsid w:val="00E759DA"/>
    <w:rsid w:val="00E77980"/>
    <w:rsid w:val="00E81B2A"/>
    <w:rsid w:val="00E82A5A"/>
    <w:rsid w:val="00E86D42"/>
    <w:rsid w:val="00E909B2"/>
    <w:rsid w:val="00E92A5B"/>
    <w:rsid w:val="00E92D9B"/>
    <w:rsid w:val="00E935A6"/>
    <w:rsid w:val="00E9380B"/>
    <w:rsid w:val="00E93F7B"/>
    <w:rsid w:val="00EA26CA"/>
    <w:rsid w:val="00EA2730"/>
    <w:rsid w:val="00EA2E88"/>
    <w:rsid w:val="00EA436E"/>
    <w:rsid w:val="00EA52E1"/>
    <w:rsid w:val="00EA61E4"/>
    <w:rsid w:val="00EB2521"/>
    <w:rsid w:val="00EB61C6"/>
    <w:rsid w:val="00EC13F7"/>
    <w:rsid w:val="00EC2D4C"/>
    <w:rsid w:val="00EC4EC6"/>
    <w:rsid w:val="00EC6B39"/>
    <w:rsid w:val="00ED059A"/>
    <w:rsid w:val="00ED2A3F"/>
    <w:rsid w:val="00ED4FB4"/>
    <w:rsid w:val="00ED52F9"/>
    <w:rsid w:val="00EE04DB"/>
    <w:rsid w:val="00EE1865"/>
    <w:rsid w:val="00EE1890"/>
    <w:rsid w:val="00EE1E2E"/>
    <w:rsid w:val="00EE282A"/>
    <w:rsid w:val="00EE2E61"/>
    <w:rsid w:val="00EE542A"/>
    <w:rsid w:val="00EE5EB1"/>
    <w:rsid w:val="00EE7465"/>
    <w:rsid w:val="00EF2C71"/>
    <w:rsid w:val="00EF34FF"/>
    <w:rsid w:val="00EF356C"/>
    <w:rsid w:val="00EF7D00"/>
    <w:rsid w:val="00F000EF"/>
    <w:rsid w:val="00F11559"/>
    <w:rsid w:val="00F1279D"/>
    <w:rsid w:val="00F12E7F"/>
    <w:rsid w:val="00F13263"/>
    <w:rsid w:val="00F15B69"/>
    <w:rsid w:val="00F20BD3"/>
    <w:rsid w:val="00F235CA"/>
    <w:rsid w:val="00F273D5"/>
    <w:rsid w:val="00F305A2"/>
    <w:rsid w:val="00F32213"/>
    <w:rsid w:val="00F326AB"/>
    <w:rsid w:val="00F32977"/>
    <w:rsid w:val="00F3692C"/>
    <w:rsid w:val="00F40382"/>
    <w:rsid w:val="00F42496"/>
    <w:rsid w:val="00F4256A"/>
    <w:rsid w:val="00F42BF6"/>
    <w:rsid w:val="00F43CEA"/>
    <w:rsid w:val="00F46D55"/>
    <w:rsid w:val="00F5005E"/>
    <w:rsid w:val="00F574A3"/>
    <w:rsid w:val="00F57ABE"/>
    <w:rsid w:val="00F60C44"/>
    <w:rsid w:val="00F62DC9"/>
    <w:rsid w:val="00F643D5"/>
    <w:rsid w:val="00F66ACE"/>
    <w:rsid w:val="00F717A4"/>
    <w:rsid w:val="00F7247A"/>
    <w:rsid w:val="00F75AED"/>
    <w:rsid w:val="00F764AF"/>
    <w:rsid w:val="00F81923"/>
    <w:rsid w:val="00F85033"/>
    <w:rsid w:val="00F86708"/>
    <w:rsid w:val="00F905CB"/>
    <w:rsid w:val="00F9143F"/>
    <w:rsid w:val="00F9562F"/>
    <w:rsid w:val="00F96D22"/>
    <w:rsid w:val="00FA254A"/>
    <w:rsid w:val="00FA2953"/>
    <w:rsid w:val="00FA32E8"/>
    <w:rsid w:val="00FA36BA"/>
    <w:rsid w:val="00FB2666"/>
    <w:rsid w:val="00FB2B09"/>
    <w:rsid w:val="00FB31A1"/>
    <w:rsid w:val="00FB5121"/>
    <w:rsid w:val="00FB6408"/>
    <w:rsid w:val="00FB75DB"/>
    <w:rsid w:val="00FC57AB"/>
    <w:rsid w:val="00FC6FCD"/>
    <w:rsid w:val="00FD1454"/>
    <w:rsid w:val="00FD222D"/>
    <w:rsid w:val="00FD24F4"/>
    <w:rsid w:val="00FD2F07"/>
    <w:rsid w:val="00FD3581"/>
    <w:rsid w:val="00FD45D5"/>
    <w:rsid w:val="00FD4C7E"/>
    <w:rsid w:val="00FD61D4"/>
    <w:rsid w:val="00FF0BF2"/>
    <w:rsid w:val="00FF148E"/>
    <w:rsid w:val="00FF48E0"/>
    <w:rsid w:val="00FF5F0C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CA105"/>
  <w15:chartTrackingRefBased/>
  <w15:docId w15:val="{EEE7F758-6B70-44B6-AAAF-9E46C0E8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right="45"/>
      <w:jc w:val="both"/>
      <w:outlineLvl w:val="3"/>
    </w:pPr>
    <w:rPr>
      <w:rFonts w:ascii="Tahoma" w:hAnsi="Tahoma" w:cs="Tahoma"/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ahoma" w:hAnsi="Tahoma" w:cs="Tahoma"/>
      <w:b/>
      <w:bCs/>
      <w:sz w:val="1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ahoma" w:hAnsi="Tahoma" w:cs="Tahoma"/>
      <w:b/>
      <w:bCs/>
      <w:sz w:val="14"/>
    </w:rPr>
  </w:style>
  <w:style w:type="paragraph" w:styleId="7">
    <w:name w:val="heading 7"/>
    <w:basedOn w:val="a"/>
    <w:next w:val="a"/>
    <w:qFormat/>
    <w:rsid w:val="006F207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lang w:val="en-US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pPr>
      <w:ind w:right="46"/>
    </w:pPr>
    <w:rPr>
      <w:sz w:val="24"/>
    </w:rPr>
  </w:style>
  <w:style w:type="paragraph" w:styleId="a4">
    <w:name w:val="Body Text Indent"/>
    <w:basedOn w:val="a"/>
    <w:pPr>
      <w:ind w:left="284" w:hanging="284"/>
      <w:jc w:val="both"/>
    </w:pPr>
    <w:rPr>
      <w:sz w:val="24"/>
    </w:rPr>
  </w:style>
  <w:style w:type="paragraph" w:styleId="a5">
    <w:name w:val="List"/>
    <w:basedOn w:val="a"/>
    <w:pPr>
      <w:ind w:left="283" w:hanging="283"/>
    </w:pPr>
  </w:style>
  <w:style w:type="paragraph" w:customStyle="1" w:styleId="a6">
    <w:name w:val="Название"/>
    <w:basedOn w:val="a"/>
    <w:qFormat/>
    <w:pPr>
      <w:jc w:val="center"/>
    </w:pPr>
    <w:rPr>
      <w:b/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b">
    <w:name w:val="Block Text"/>
    <w:basedOn w:val="a"/>
    <w:pPr>
      <w:suppressLineNumbers/>
      <w:ind w:left="360" w:right="45"/>
      <w:jc w:val="both"/>
    </w:pPr>
    <w:rPr>
      <w:rFonts w:ascii="Tahoma" w:hAnsi="Tahoma" w:cs="Tahoma"/>
      <w:sz w:val="14"/>
    </w:rPr>
  </w:style>
  <w:style w:type="paragraph" w:styleId="21">
    <w:name w:val="Body Text Indent 2"/>
    <w:basedOn w:val="a"/>
    <w:pPr>
      <w:ind w:left="360"/>
      <w:jc w:val="both"/>
    </w:pPr>
    <w:rPr>
      <w:rFonts w:ascii="Tahoma" w:hAnsi="Tahoma" w:cs="Tahoma"/>
      <w:sz w:val="14"/>
    </w:rPr>
  </w:style>
  <w:style w:type="paragraph" w:customStyle="1" w:styleId="ac">
    <w:name w:val="Заголовок абзаца"/>
    <w:basedOn w:val="a"/>
    <w:next w:val="a3"/>
    <w:pPr>
      <w:keepNext/>
      <w:spacing w:before="120" w:after="120"/>
      <w:ind w:left="851"/>
      <w:jc w:val="both"/>
    </w:pPr>
    <w:rPr>
      <w:b/>
      <w:lang w:eastAsia="en-US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Осн. текст с больш. отступом"/>
    <w:basedOn w:val="a"/>
    <w:pPr>
      <w:spacing w:after="80"/>
      <w:ind w:left="1701"/>
      <w:jc w:val="both"/>
    </w:pPr>
    <w:rPr>
      <w:lang w:eastAsia="en-US"/>
    </w:rPr>
  </w:style>
  <w:style w:type="paragraph" w:styleId="af">
    <w:name w:val="footnote text"/>
    <w:basedOn w:val="a"/>
    <w:semiHidden/>
  </w:style>
  <w:style w:type="character" w:styleId="af0">
    <w:name w:val="footnote reference"/>
    <w:semiHidden/>
    <w:rPr>
      <w:vertAlign w:val="superscript"/>
    </w:rPr>
  </w:style>
  <w:style w:type="paragraph" w:styleId="af1">
    <w:name w:val="Balloon Text"/>
    <w:basedOn w:val="a"/>
    <w:semiHidden/>
    <w:rsid w:val="00EC13F7"/>
    <w:rPr>
      <w:rFonts w:ascii="Tahoma" w:hAnsi="Tahoma" w:cs="Tahoma"/>
      <w:sz w:val="16"/>
      <w:szCs w:val="16"/>
    </w:rPr>
  </w:style>
  <w:style w:type="paragraph" w:customStyle="1" w:styleId="13">
    <w:name w:val="13"/>
    <w:basedOn w:val="a"/>
    <w:rsid w:val="00DF3BB3"/>
    <w:pPr>
      <w:widowControl w:val="0"/>
      <w:numPr>
        <w:ilvl w:val="1"/>
        <w:numId w:val="25"/>
      </w:numPr>
      <w:spacing w:after="60" w:line="204" w:lineRule="auto"/>
      <w:jc w:val="both"/>
    </w:pPr>
    <w:rPr>
      <w:rFonts w:ascii="Tahoma" w:hAnsi="Tahoma" w:cs="Tahoma"/>
      <w:sz w:val="14"/>
    </w:rPr>
  </w:style>
  <w:style w:type="paragraph" w:customStyle="1" w:styleId="10">
    <w:name w:val="1"/>
    <w:basedOn w:val="a"/>
    <w:rsid w:val="002C2D7E"/>
    <w:pPr>
      <w:tabs>
        <w:tab w:val="num" w:pos="1440"/>
      </w:tabs>
      <w:spacing w:after="100"/>
      <w:ind w:left="1440" w:hanging="360"/>
      <w:jc w:val="both"/>
    </w:pPr>
    <w:rPr>
      <w:rFonts w:ascii="Tahoma" w:hAnsi="Tahoma" w:cs="Tahoma"/>
      <w:sz w:val="17"/>
    </w:rPr>
  </w:style>
  <w:style w:type="table" w:styleId="af2">
    <w:name w:val="Table Grid"/>
    <w:basedOn w:val="a1"/>
    <w:rsid w:val="000A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235CA"/>
    <w:pPr>
      <w:widowControl w:val="0"/>
      <w:ind w:firstLine="720"/>
    </w:pPr>
    <w:rPr>
      <w:rFonts w:ascii="Arial" w:hAnsi="Arial"/>
      <w:snapToGrid w:val="0"/>
    </w:rPr>
  </w:style>
  <w:style w:type="character" w:styleId="af3">
    <w:name w:val="annotation reference"/>
    <w:semiHidden/>
    <w:rsid w:val="00B73985"/>
    <w:rPr>
      <w:sz w:val="16"/>
      <w:szCs w:val="16"/>
    </w:rPr>
  </w:style>
  <w:style w:type="paragraph" w:styleId="af4">
    <w:name w:val="annotation text"/>
    <w:basedOn w:val="a"/>
    <w:semiHidden/>
    <w:rsid w:val="00B73985"/>
  </w:style>
  <w:style w:type="paragraph" w:styleId="af5">
    <w:name w:val="annotation subject"/>
    <w:basedOn w:val="af4"/>
    <w:next w:val="af4"/>
    <w:semiHidden/>
    <w:rsid w:val="00B73985"/>
    <w:rPr>
      <w:b/>
      <w:bCs/>
    </w:rPr>
  </w:style>
  <w:style w:type="paragraph" w:styleId="af6">
    <w:name w:val="Document Map"/>
    <w:basedOn w:val="a"/>
    <w:semiHidden/>
    <w:rsid w:val="00B73985"/>
    <w:pPr>
      <w:shd w:val="clear" w:color="auto" w:fill="000080"/>
    </w:pPr>
    <w:rPr>
      <w:rFonts w:ascii="Tahoma" w:hAnsi="Tahoma" w:cs="Tahoma"/>
    </w:rPr>
  </w:style>
  <w:style w:type="paragraph" w:styleId="af7">
    <w:name w:val="Revision"/>
    <w:hidden/>
    <w:uiPriority w:val="99"/>
    <w:semiHidden/>
    <w:rsid w:val="003B09E1"/>
  </w:style>
  <w:style w:type="character" w:customStyle="1" w:styleId="aa">
    <w:name w:val="Верхний колонтитул Знак"/>
    <w:link w:val="a9"/>
    <w:rsid w:val="00510808"/>
    <w:rPr>
      <w:sz w:val="24"/>
      <w:szCs w:val="24"/>
    </w:rPr>
  </w:style>
  <w:style w:type="paragraph" w:styleId="af8">
    <w:name w:val="List Paragraph"/>
    <w:basedOn w:val="a"/>
    <w:uiPriority w:val="34"/>
    <w:qFormat/>
    <w:rsid w:val="00507DF4"/>
    <w:pPr>
      <w:ind w:left="720"/>
      <w:contextualSpacing/>
    </w:pPr>
  </w:style>
  <w:style w:type="character" w:styleId="af9">
    <w:name w:val="Unresolved Mention"/>
    <w:basedOn w:val="a0"/>
    <w:uiPriority w:val="99"/>
    <w:semiHidden/>
    <w:unhideWhenUsed/>
    <w:rsid w:val="00507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ABDC-7614-4A16-BBBB-672D7C31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958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Links>
    <vt:vector size="6" baseType="variant"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http://www.veles-capital.ru/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Павельева Татьяна Олеговна</dc:creator>
  <cp:keywords/>
  <cp:lastModifiedBy>Фалин Алексей Иванович</cp:lastModifiedBy>
  <cp:revision>3</cp:revision>
  <cp:lastPrinted>2012-04-12T11:17:00Z</cp:lastPrinted>
  <dcterms:created xsi:type="dcterms:W3CDTF">2025-02-17T09:50:00Z</dcterms:created>
  <dcterms:modified xsi:type="dcterms:W3CDTF">2025-02-17T09:50:00Z</dcterms:modified>
</cp:coreProperties>
</file>